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napToGrid w:val="0"/>
        <w:spacing w:before="0" w:beforeAutospacing="0" w:after="0" w:afterAutospacing="0" w:line="600" w:lineRule="exact"/>
        <w:ind w:firstLine="0" w:firstLineChars="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附件1</w:t>
      </w:r>
    </w:p>
    <w:p>
      <w:pPr>
        <w:pStyle w:val="10"/>
        <w:widowControl w:val="0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outlineLvl w:val="1"/>
        <w:rPr>
          <w:rFonts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ascii="方正小标宋_GBK" w:hAnsi="方正小标宋_GBK" w:eastAsia="方正小标宋_GBK" w:cs="方正小标宋_GBK"/>
          <w:color w:val="auto"/>
          <w:sz w:val="40"/>
          <w:szCs w:val="40"/>
        </w:rPr>
        <w:t>2021-2022年湖南省重点研发计划项目指南</w:t>
      </w:r>
    </w:p>
    <w:p>
      <w:pPr>
        <w:spacing w:line="600" w:lineRule="exact"/>
        <w:jc w:val="center"/>
        <w:outlineLvl w:val="1"/>
        <w:rPr>
          <w:rFonts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（高新技术领域）</w:t>
      </w:r>
    </w:p>
    <w:p>
      <w:pPr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一、电子信息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1.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计算机及信息安全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高通量计算技术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面向国产芯片的操作系统及应用软件开发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1.3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以机器人、工业互联网为代表的新型应用环境网络安全操作系统、安全装备研发与应用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2.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集成电路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2.1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</w:rPr>
        <w:t>新一代半导体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u w:val="none"/>
        </w:rPr>
        <w:t>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2.2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高端通用芯片设计与模拟技术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专用芯片及电子元器件研发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集成电路自动测试及设计技术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>3.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72"/>
          <w:szCs w:val="7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5G通信与物联网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3.1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面向5G移动通信的蜂窝物联网技术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3.2</w:t>
      </w:r>
      <w:r>
        <w:rPr>
          <w:rFonts w:hint="eastAsia" w:ascii="Times New Roman" w:hAnsi="Times New Roman" w:eastAsia="仿宋_GB2312" w:cs="Times New Roman"/>
          <w:color w:val="auto"/>
          <w:sz w:val="72"/>
          <w:szCs w:val="72"/>
          <w:lang w:val="en-US" w:eastAsia="zh-CN"/>
        </w:rPr>
        <w:t xml:space="preserve"> </w:t>
      </w:r>
      <w:r>
        <w:rPr>
          <w:rFonts w:asciiTheme="minorHAnsi" w:hAnsiTheme="minorHAnsi" w:eastAsiaTheme="minorEastAsia" w:cstheme="minorBidi"/>
          <w:color w:val="auto"/>
          <w:sz w:val="21"/>
          <w:szCs w:val="22"/>
          <w:lang w:val="en-US"/>
        </w:rPr>
        <w:fldChar w:fldCharType="begin"/>
      </w:r>
      <w:r>
        <w:rPr>
          <w:color w:val="auto"/>
        </w:rPr>
        <w:instrText xml:space="preserve"> HYPERLINK "https://iot.ofweek.com/CAT-132201-RFID.html" \t "_blank" \o "RFID" </w:instrText>
      </w:r>
      <w:r>
        <w:rPr>
          <w:rFonts w:asciiTheme="minorHAnsi" w:hAnsiTheme="minorHAnsi" w:eastAsiaTheme="minorEastAsia" w:cstheme="minorBidi"/>
          <w:color w:val="auto"/>
          <w:sz w:val="21"/>
          <w:szCs w:val="22"/>
          <w:lang w:val="en-US"/>
        </w:rPr>
        <w:fldChar w:fldCharType="separate"/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  <w:t>RFID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射频识别技术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4.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人工智能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人工智能芯片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及传感器技术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4.2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多目标视觉检测与行为分析技术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5.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大数据与区块链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5.1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基于国产软硬件的区块链底层技术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5.2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区块链治理模式与安全体系研究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6.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量子计算与6G通信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6.1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量子态调控技术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6.2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量子比特、光学量子计算、多体问题的量子模拟与算法等计算技术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6.3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量子计算机、量子通信等量子器件技术</w:t>
      </w:r>
    </w:p>
    <w:p>
      <w:pPr>
        <w:spacing w:line="600" w:lineRule="exact"/>
        <w:ind w:firstLine="640" w:firstLineChars="200"/>
        <w:jc w:val="left"/>
        <w:outlineLvl w:val="1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二、航空航天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7.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航空发动机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航空发动机关键部件数字孪生技术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7.2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低污染低排放长寿命燃烧室关键技术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7.3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高可靠性长寿命涡轮技术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7.4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新概念混合动力技术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8.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无人机与智能集群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8.1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小型传感器与综合光电载荷技术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8.2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无人机集群智能合作协同与对抗博弈技术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9.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临近空间装备技术开发与应用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9.1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高超音速巡航飞行器低成本防热结构技术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9.2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浮空器区域驻留技术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9.3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智能飞行控制系统综合设计与仿真技术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9.4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低成本、高压强发动机设计与试验技术</w:t>
      </w:r>
    </w:p>
    <w:p>
      <w:pPr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三、新材料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>10.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特种合金材料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10.1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高性能难熔金属基复合材料技术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10.2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超强超硬合金材料技术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10.3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稀土高端功能性材料技术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11.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先进储能材料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11.1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  <w:lang w:val="zh-CN"/>
        </w:rPr>
        <w:t>高性能低成本负极材料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zh-CN"/>
        </w:rPr>
        <w:t>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11.2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  <w:lang w:val="zh-CN"/>
        </w:rPr>
        <w:t>高比能长寿命正极材料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zh-CN"/>
        </w:rPr>
        <w:t>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11.3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功能性隔膜技术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11.4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固态电池关键材料技术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12.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碳基材料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12.1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低成本碳基复合材料技术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12.2 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</w:rPr>
        <w:t>高性能石墨材料和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石墨烯材料技术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13.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化工新材料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13.1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有机高分子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13.2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高可靠、高耐久性润滑脂技术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14.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先进陶瓷材料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14.1</w:t>
      </w:r>
      <w:r>
        <w:rPr>
          <w:rFonts w:ascii="Times New Roman" w:hAnsi="Times New Roman" w:eastAsia="仿宋_GB2312" w:cs="Times New Roman"/>
          <w:color w:val="auto"/>
          <w:sz w:val="72"/>
          <w:szCs w:val="7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5G通信用高频低损耗电子陶瓷材料技术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14.2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耐磨陶瓷、环保陶瓷膜等产品开发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15.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光电功能材料及器件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15.1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面向移动终端用新型显示材料及辅材技术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15.2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硅基光源与光电集成芯片技术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15.3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新型显示玻璃及相关生产设备制造技术</w:t>
      </w:r>
    </w:p>
    <w:p>
      <w:pPr>
        <w:pStyle w:val="20"/>
        <w:spacing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16.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新一代半导体材料</w:t>
      </w:r>
    </w:p>
    <w:p>
      <w:pPr>
        <w:pStyle w:val="20"/>
        <w:tabs>
          <w:tab w:val="left" w:pos="2520"/>
        </w:tabs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u w:val="none"/>
          <w:lang w:val="en-US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16.1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碳化硅、氮化镓、氧化锌、金刚石、氮化铝等半导体材料关键技术</w:t>
      </w:r>
    </w:p>
    <w:p>
      <w:pPr>
        <w:pStyle w:val="20"/>
        <w:tabs>
          <w:tab w:val="left" w:pos="2520"/>
        </w:tabs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四、新能源与节能</w:t>
      </w:r>
    </w:p>
    <w:p>
      <w:pPr>
        <w:pStyle w:val="20"/>
        <w:spacing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17.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风能</w:t>
      </w:r>
    </w:p>
    <w:p>
      <w:pPr>
        <w:pStyle w:val="20"/>
        <w:tabs>
          <w:tab w:val="left" w:pos="2520"/>
        </w:tabs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17.1</w:t>
      </w:r>
      <w:r>
        <w:rPr>
          <w:rFonts w:ascii="Times New Roman" w:hAnsi="Times New Roman" w:eastAsia="仿宋_GB2312" w:cs="Times New Roman"/>
          <w:color w:val="auto"/>
          <w:sz w:val="72"/>
          <w:szCs w:val="7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5G通信用大规模永磁直驱风电机组群能量管理系统</w:t>
      </w:r>
    </w:p>
    <w:p>
      <w:pPr>
        <w:pStyle w:val="20"/>
        <w:spacing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18.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氢能</w:t>
      </w:r>
    </w:p>
    <w:p>
      <w:pPr>
        <w:pStyle w:val="20"/>
        <w:tabs>
          <w:tab w:val="left" w:pos="2520"/>
        </w:tabs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18.1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低成本、模块化、长寿命的氢燃料电池关键核心部件研发技术</w:t>
      </w:r>
    </w:p>
    <w:p>
      <w:pPr>
        <w:pStyle w:val="20"/>
        <w:spacing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19.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其他新能源</w:t>
      </w:r>
    </w:p>
    <w:p>
      <w:pPr>
        <w:pStyle w:val="20"/>
        <w:tabs>
          <w:tab w:val="left" w:pos="2520"/>
        </w:tabs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19.1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  <w:lang w:val="zh-CN"/>
        </w:rPr>
        <w:t>面向异质结太阳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zh-CN"/>
        </w:rPr>
        <w:t>能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  <w:lang w:val="zh-CN"/>
        </w:rPr>
        <w:t>电池的核心装备研发与应用</w:t>
      </w:r>
    </w:p>
    <w:p>
      <w:pPr>
        <w:pStyle w:val="20"/>
        <w:tabs>
          <w:tab w:val="left" w:pos="2520"/>
        </w:tabs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19.2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超临界二氧化碳等新型发电技术</w:t>
      </w:r>
    </w:p>
    <w:p>
      <w:pPr>
        <w:pStyle w:val="20"/>
        <w:spacing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20.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储能</w:t>
      </w:r>
    </w:p>
    <w:p>
      <w:pPr>
        <w:pStyle w:val="20"/>
        <w:tabs>
          <w:tab w:val="left" w:pos="2520"/>
        </w:tabs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20.1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高能量密度新型锂离子电池技术</w:t>
      </w:r>
    </w:p>
    <w:p>
      <w:pPr>
        <w:pStyle w:val="20"/>
        <w:tabs>
          <w:tab w:val="left" w:pos="2520"/>
        </w:tabs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20.2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电力储能系统集成技术</w:t>
      </w:r>
    </w:p>
    <w:p>
      <w:pPr>
        <w:pStyle w:val="20"/>
        <w:tabs>
          <w:tab w:val="left" w:pos="2520"/>
        </w:tabs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20.3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混合储能技术</w:t>
      </w:r>
    </w:p>
    <w:p>
      <w:pPr>
        <w:pStyle w:val="2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21.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智慧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zh-CN"/>
        </w:rPr>
        <w:t>能源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21.1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微电网智能输配电装备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21.2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柔性直流输变电技术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21.3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智能配电技术及装置</w:t>
      </w:r>
    </w:p>
    <w:p>
      <w:pPr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五、先进制造与自动化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22.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zh-CN"/>
        </w:rPr>
        <w:t>工程机械关键零部件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22.1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工程机械数字样机及孪生技术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22.2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高端液压元器件关键技术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22.3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大型主轴承关键技术</w:t>
      </w:r>
    </w:p>
    <w:p>
      <w:pPr>
        <w:pStyle w:val="2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23.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zh-CN"/>
        </w:rPr>
        <w:t>工程机械智能化技术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23.1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工程机械整机智能控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制系统研发</w:t>
      </w:r>
    </w:p>
    <w:p>
      <w:pPr>
        <w:pStyle w:val="2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23.2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  <w:lang w:val="zh-CN"/>
        </w:rPr>
        <w:t>特种机器人控制系统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zh-CN"/>
        </w:rPr>
        <w:t>研发</w:t>
      </w:r>
    </w:p>
    <w:p>
      <w:pPr>
        <w:pStyle w:val="20"/>
        <w:spacing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24.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先进轨道交通装备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zh-CN"/>
        </w:rPr>
        <w:t>关键零部件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24.1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功率半导体器件关键技术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24.2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高速永磁驱动电机关键技术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24.3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高速动车组减振降噪技术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24.4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电磁阀门关键技术</w:t>
      </w:r>
    </w:p>
    <w:p>
      <w:pPr>
        <w:spacing w:line="600" w:lineRule="exact"/>
        <w:ind w:firstLine="643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25.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新能源汽车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25.1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新能源汽车动力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系统关键技术</w:t>
      </w:r>
    </w:p>
    <w:p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25.2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新能源汽车快速充电系统关键技术</w:t>
      </w:r>
    </w:p>
    <w:p>
      <w:pPr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六、高技术服务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26.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传统文化产业转型升级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26.1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文化资源数字化采集与智能化管理技术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26.2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非物质文化遗产数字传承与保护技术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 xml:space="preserve">27. 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现代服务业</w:t>
      </w:r>
    </w:p>
    <w:p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27.1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面向产业和企业组织较大规模和影响力的科技创新交流、学术研讨会等重大活动的支撑技术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七、其他</w:t>
      </w: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以上指南未提及，但属于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“卡脖子”重大关键核心技术、前沿颠覆性技术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研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发可列入申报范围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3975"/>
      </w:tabs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5445125</wp:posOffset>
              </wp:positionH>
              <wp:positionV relativeFrom="paragraph">
                <wp:posOffset>0</wp:posOffset>
              </wp:positionV>
              <wp:extent cx="561975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428.75pt;margin-top:0pt;height:144pt;width:44.25pt;mso-position-horizontal-relative:margin;z-index:251658240;mso-width-relative:page;mso-height-relative:page;" filled="f" stroked="f" coordsize="21600,21600" o:gfxdata="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IOVrLXAAAACAEAAA8AAAAAAAAAAQAgAAAAIgAAAGRycy9kb3ducmV2LnhtbFBL&#10;AQIUABQAAAAIAIdO4kAYsYl1vgEAAFYDAAAOAAAAAAAAAAEAIAAAACYBAABkcnMvZTJvRG9jLnht&#10;bFBLBQYAAAAABgAGAFkBAAB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AC"/>
    <w:rsid w:val="00055B42"/>
    <w:rsid w:val="000A6A6A"/>
    <w:rsid w:val="000A70F2"/>
    <w:rsid w:val="001001B0"/>
    <w:rsid w:val="00154D55"/>
    <w:rsid w:val="00195336"/>
    <w:rsid w:val="001C5CC2"/>
    <w:rsid w:val="001F38AF"/>
    <w:rsid w:val="00220B36"/>
    <w:rsid w:val="00243453"/>
    <w:rsid w:val="002718AF"/>
    <w:rsid w:val="002A780E"/>
    <w:rsid w:val="002F6313"/>
    <w:rsid w:val="00304047"/>
    <w:rsid w:val="003154D7"/>
    <w:rsid w:val="003351F4"/>
    <w:rsid w:val="00452E81"/>
    <w:rsid w:val="00453C39"/>
    <w:rsid w:val="00533A72"/>
    <w:rsid w:val="005A6C9E"/>
    <w:rsid w:val="005E5740"/>
    <w:rsid w:val="005F16A6"/>
    <w:rsid w:val="0060634F"/>
    <w:rsid w:val="00647C84"/>
    <w:rsid w:val="00656CBE"/>
    <w:rsid w:val="006A79E8"/>
    <w:rsid w:val="006C464B"/>
    <w:rsid w:val="006D2212"/>
    <w:rsid w:val="00707FAC"/>
    <w:rsid w:val="007127E1"/>
    <w:rsid w:val="00776F1E"/>
    <w:rsid w:val="007D41C4"/>
    <w:rsid w:val="0088220B"/>
    <w:rsid w:val="008A088E"/>
    <w:rsid w:val="008C1908"/>
    <w:rsid w:val="00925063"/>
    <w:rsid w:val="00927CFA"/>
    <w:rsid w:val="00937FE2"/>
    <w:rsid w:val="009C0B47"/>
    <w:rsid w:val="009E6C1C"/>
    <w:rsid w:val="00A1703A"/>
    <w:rsid w:val="00A212BB"/>
    <w:rsid w:val="00AB0FE3"/>
    <w:rsid w:val="00BF0E5A"/>
    <w:rsid w:val="00BF1E3D"/>
    <w:rsid w:val="00C0370C"/>
    <w:rsid w:val="00C245B0"/>
    <w:rsid w:val="00C51C4D"/>
    <w:rsid w:val="00CB1B46"/>
    <w:rsid w:val="00D27B78"/>
    <w:rsid w:val="00D33E43"/>
    <w:rsid w:val="00D536E4"/>
    <w:rsid w:val="00D672B4"/>
    <w:rsid w:val="00D75424"/>
    <w:rsid w:val="00D75992"/>
    <w:rsid w:val="00D82277"/>
    <w:rsid w:val="00DF200E"/>
    <w:rsid w:val="00E32E56"/>
    <w:rsid w:val="00E378B1"/>
    <w:rsid w:val="00ED5149"/>
    <w:rsid w:val="00F43910"/>
    <w:rsid w:val="00F47457"/>
    <w:rsid w:val="00F67204"/>
    <w:rsid w:val="00F72480"/>
    <w:rsid w:val="00F864DD"/>
    <w:rsid w:val="017964B9"/>
    <w:rsid w:val="03104C4F"/>
    <w:rsid w:val="031D19D3"/>
    <w:rsid w:val="046B0CB0"/>
    <w:rsid w:val="04CC10D1"/>
    <w:rsid w:val="054B31C3"/>
    <w:rsid w:val="05BE763E"/>
    <w:rsid w:val="070D3936"/>
    <w:rsid w:val="07AE082A"/>
    <w:rsid w:val="07C87E52"/>
    <w:rsid w:val="085A6CCF"/>
    <w:rsid w:val="0907295F"/>
    <w:rsid w:val="09AF65D8"/>
    <w:rsid w:val="0B945979"/>
    <w:rsid w:val="0C22771F"/>
    <w:rsid w:val="0C79313C"/>
    <w:rsid w:val="0E836B4A"/>
    <w:rsid w:val="0F450AA8"/>
    <w:rsid w:val="10AC3B61"/>
    <w:rsid w:val="11C8179A"/>
    <w:rsid w:val="13DF427E"/>
    <w:rsid w:val="14565286"/>
    <w:rsid w:val="14585E5E"/>
    <w:rsid w:val="14EF1875"/>
    <w:rsid w:val="14F04CBA"/>
    <w:rsid w:val="161F0DEA"/>
    <w:rsid w:val="16380A18"/>
    <w:rsid w:val="166D3FE5"/>
    <w:rsid w:val="174E0DC3"/>
    <w:rsid w:val="17810143"/>
    <w:rsid w:val="18024B0D"/>
    <w:rsid w:val="18B77192"/>
    <w:rsid w:val="18C709C7"/>
    <w:rsid w:val="1A43386B"/>
    <w:rsid w:val="1A5E132F"/>
    <w:rsid w:val="1A994637"/>
    <w:rsid w:val="1AD35C2B"/>
    <w:rsid w:val="1BCE6E81"/>
    <w:rsid w:val="1D865C53"/>
    <w:rsid w:val="1ED72F13"/>
    <w:rsid w:val="1F9A7A60"/>
    <w:rsid w:val="20211A77"/>
    <w:rsid w:val="20C7655C"/>
    <w:rsid w:val="20DB7FAC"/>
    <w:rsid w:val="20F13E41"/>
    <w:rsid w:val="21C22FA6"/>
    <w:rsid w:val="21DE6ED2"/>
    <w:rsid w:val="22F47F0E"/>
    <w:rsid w:val="24710D90"/>
    <w:rsid w:val="25044046"/>
    <w:rsid w:val="261779B0"/>
    <w:rsid w:val="27D92C95"/>
    <w:rsid w:val="28083E0B"/>
    <w:rsid w:val="284B22EE"/>
    <w:rsid w:val="286F71A1"/>
    <w:rsid w:val="28831270"/>
    <w:rsid w:val="28A7536D"/>
    <w:rsid w:val="29476E72"/>
    <w:rsid w:val="2A9D29DC"/>
    <w:rsid w:val="2B2E1C41"/>
    <w:rsid w:val="2B760B77"/>
    <w:rsid w:val="2B8D5DC6"/>
    <w:rsid w:val="2C487C2A"/>
    <w:rsid w:val="2C5E3453"/>
    <w:rsid w:val="2D6B5AB6"/>
    <w:rsid w:val="2EC72712"/>
    <w:rsid w:val="2EF848BC"/>
    <w:rsid w:val="30054467"/>
    <w:rsid w:val="30355248"/>
    <w:rsid w:val="30DC2392"/>
    <w:rsid w:val="320C5B67"/>
    <w:rsid w:val="32783673"/>
    <w:rsid w:val="33775706"/>
    <w:rsid w:val="337F3946"/>
    <w:rsid w:val="343F7498"/>
    <w:rsid w:val="352066CF"/>
    <w:rsid w:val="353F3B9C"/>
    <w:rsid w:val="35830718"/>
    <w:rsid w:val="35FB74F7"/>
    <w:rsid w:val="374F3A41"/>
    <w:rsid w:val="37D00A24"/>
    <w:rsid w:val="391354CB"/>
    <w:rsid w:val="397752F3"/>
    <w:rsid w:val="39796E44"/>
    <w:rsid w:val="39807B91"/>
    <w:rsid w:val="39B42E36"/>
    <w:rsid w:val="3BC127B3"/>
    <w:rsid w:val="3BC208D3"/>
    <w:rsid w:val="3BFF124A"/>
    <w:rsid w:val="3CCF1326"/>
    <w:rsid w:val="3CEC2994"/>
    <w:rsid w:val="3D2932E8"/>
    <w:rsid w:val="3E472642"/>
    <w:rsid w:val="3EE65434"/>
    <w:rsid w:val="3F3F28D1"/>
    <w:rsid w:val="3FD64F9F"/>
    <w:rsid w:val="40A47155"/>
    <w:rsid w:val="40C44A28"/>
    <w:rsid w:val="412D4208"/>
    <w:rsid w:val="41C94445"/>
    <w:rsid w:val="41F00BEC"/>
    <w:rsid w:val="427746EB"/>
    <w:rsid w:val="42C21BB3"/>
    <w:rsid w:val="437C3186"/>
    <w:rsid w:val="43914FF0"/>
    <w:rsid w:val="449825C2"/>
    <w:rsid w:val="44AD5AFC"/>
    <w:rsid w:val="44FF47A4"/>
    <w:rsid w:val="457A0B8D"/>
    <w:rsid w:val="45B52A7B"/>
    <w:rsid w:val="470D1925"/>
    <w:rsid w:val="47810B41"/>
    <w:rsid w:val="487503D2"/>
    <w:rsid w:val="491B6CF5"/>
    <w:rsid w:val="49FE3290"/>
    <w:rsid w:val="4B23325A"/>
    <w:rsid w:val="4DD827A3"/>
    <w:rsid w:val="4F1E683F"/>
    <w:rsid w:val="4FBF7CE7"/>
    <w:rsid w:val="526319B3"/>
    <w:rsid w:val="5492276E"/>
    <w:rsid w:val="55605AB4"/>
    <w:rsid w:val="55872393"/>
    <w:rsid w:val="57F77295"/>
    <w:rsid w:val="58A44F12"/>
    <w:rsid w:val="592E2B15"/>
    <w:rsid w:val="5AED1C09"/>
    <w:rsid w:val="5CFC7479"/>
    <w:rsid w:val="5F0A0825"/>
    <w:rsid w:val="5F5150AD"/>
    <w:rsid w:val="60B80E03"/>
    <w:rsid w:val="61423B5B"/>
    <w:rsid w:val="616D4FEB"/>
    <w:rsid w:val="61862B20"/>
    <w:rsid w:val="62B96F5E"/>
    <w:rsid w:val="62E53EDC"/>
    <w:rsid w:val="630E6B47"/>
    <w:rsid w:val="659B6147"/>
    <w:rsid w:val="66A0361E"/>
    <w:rsid w:val="66E422E4"/>
    <w:rsid w:val="66FF6EDD"/>
    <w:rsid w:val="695659F7"/>
    <w:rsid w:val="6BBF19F3"/>
    <w:rsid w:val="6BFC6718"/>
    <w:rsid w:val="6C19661C"/>
    <w:rsid w:val="6C4A402E"/>
    <w:rsid w:val="6C771BAD"/>
    <w:rsid w:val="6CA178F4"/>
    <w:rsid w:val="6F620711"/>
    <w:rsid w:val="6F8A5970"/>
    <w:rsid w:val="6FA21FA0"/>
    <w:rsid w:val="6FA23FC5"/>
    <w:rsid w:val="70D67C9A"/>
    <w:rsid w:val="716C0195"/>
    <w:rsid w:val="717B3ABE"/>
    <w:rsid w:val="719D666F"/>
    <w:rsid w:val="71EB0C80"/>
    <w:rsid w:val="72AC722E"/>
    <w:rsid w:val="73D11E05"/>
    <w:rsid w:val="73EC1235"/>
    <w:rsid w:val="745E7648"/>
    <w:rsid w:val="74823958"/>
    <w:rsid w:val="74EB5E02"/>
    <w:rsid w:val="7591662D"/>
    <w:rsid w:val="76FE0B36"/>
    <w:rsid w:val="77714A62"/>
    <w:rsid w:val="77A900DF"/>
    <w:rsid w:val="77F56037"/>
    <w:rsid w:val="78DF3E20"/>
    <w:rsid w:val="7A91255E"/>
    <w:rsid w:val="7AC07C08"/>
    <w:rsid w:val="7BFF3520"/>
    <w:rsid w:val="7DD7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416" w:lineRule="auto"/>
      <w:outlineLvl w:val="1"/>
    </w:pPr>
    <w:rPr>
      <w:rFonts w:ascii="Calibri Light" w:hAnsi="Calibri Light" w:eastAsia="宋体" w:cs="Calibri Light"/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endnote text"/>
    <w:basedOn w:val="1"/>
    <w:unhideWhenUsed/>
    <w:qFormat/>
    <w:uiPriority w:val="99"/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EndnoteText"/>
    <w:basedOn w:val="1"/>
    <w:qFormat/>
    <w:uiPriority w:val="0"/>
  </w:style>
  <w:style w:type="character" w:customStyle="1" w:styleId="16">
    <w:name w:val="fontstyle01"/>
    <w:basedOn w:val="12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7">
    <w:name w:val="fontstyle2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18">
    <w:name w:val="fontstyle31"/>
    <w:basedOn w:val="12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DC7B5-2405-4C9A-A0E0-3476AFE5F6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26</Pages>
  <Words>8547</Words>
  <Characters>9546</Characters>
  <Lines>95</Lines>
  <Paragraphs>26</Paragraphs>
  <TotalTime>3</TotalTime>
  <ScaleCrop>false</ScaleCrop>
  <LinksUpToDate>false</LinksUpToDate>
  <CharactersWithSpaces>9911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2021-01-12T07:02:00Z</dcterms:created>
  <dc:creator>张小平</dc:creator>
  <cp:lastModifiedBy>刘泉江</cp:lastModifiedBy>
  <cp:lastPrinted>2021-03-10T01:57:00Z</cp:lastPrinted>
  <dcterms:modified xsi:type="dcterms:W3CDTF">2021-03-11T09:32:27Z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