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1" w:rightFromText="181" w:vertAnchor="page" w:horzAnchor="page" w:tblpX="1856" w:tblpY="1558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napToGrid w:val="0"/>
              <w:spacing w:line="1200" w:lineRule="exact"/>
              <w:jc w:val="distribute"/>
              <w:rPr>
                <w:rFonts w:hint="eastAsia" w:eastAsia="方正小标宋简体"/>
                <w:color w:val="FF0000"/>
                <w:sz w:val="90"/>
                <w:lang w:eastAsia="zh-CN"/>
              </w:rPr>
            </w:pPr>
            <w:r>
              <w:rPr>
                <w:rFonts w:hint="eastAsia" w:eastAsia="方正小标宋简体"/>
                <w:color w:val="FF0000"/>
                <w:sz w:val="90"/>
                <w:lang w:eastAsia="zh-CN"/>
              </w:rPr>
              <w:t>湖南科技学院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456565</wp:posOffset>
                </wp:positionV>
                <wp:extent cx="6096000" cy="7722870"/>
                <wp:effectExtent l="0" t="28575" r="0" b="4000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7722870"/>
                          <a:chOff x="1158" y="3090"/>
                          <a:chExt cx="9600" cy="12162"/>
                        </a:xfrm>
                      </wpg:grpSpPr>
                      <wps:wsp>
                        <wps:cNvPr id="2" name="直接连接符 2"/>
                        <wps:cNvCnPr/>
                        <wps:spPr>
                          <a:xfrm>
                            <a:off x="1158" y="3090"/>
                            <a:ext cx="9600" cy="16"/>
                          </a:xfrm>
                          <a:prstGeom prst="line">
                            <a:avLst/>
                          </a:prstGeom>
                          <a:ln w="57150" cap="flat" cmpd="thickThin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1158" y="15252"/>
                            <a:ext cx="9600" cy="0"/>
                          </a:xfrm>
                          <a:prstGeom prst="line">
                            <a:avLst/>
                          </a:prstGeom>
                          <a:ln w="57150" cap="flat" cmpd="thinThick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8pt;margin-top:35.95pt;height:608.1pt;width:480pt;z-index:251658240;mso-width-relative:page;mso-height-relative:page;" coordorigin="1158,3090" coordsize="9600,12162" o:gfxdata="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xKpRPbAAAACwEAAA8A&#10;AAAAAAAAAQAgAAAAIgAAAGRycy9kb3ducmV2LnhtbFBLAQIUABQAAAAIAIdO4kDdiMCNhgIAAOQG&#10;AAAOAAAAAAAAAAEAIAAAACoBAABkcnMvZTJvRG9jLnhtbFBLBQYAAAAABgAGAFkBAAAiBgAAAAA=&#10;">
                <o:lock v:ext="edit" aspectratio="f"/>
                <v:line id="_x0000_s1026" o:spid="_x0000_s1026" o:spt="20" style="position:absolute;left:1158;top:3090;height:16;width:9600;" filled="f" stroked="t" coordsize="21600,21600" o:gfxdata="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U7EIrsAAADa&#10;AAAADwAAAAAAAAABACAAAAAiAAAAZHJzL2Rvd25yZXYueG1sUEsBAhQAFAAAAAgAh07iQDMvBZ47&#10;AAAAOQAAABAAAAAAAAAAAQAgAAAACgEAAGRycy9zaGFwZXhtbC54bWxQSwUGAAAAAAYABgBbAQAA&#10;tAMAAAAA&#10;">
                  <v:fill on="f" focussize="0,0"/>
                  <v:stroke weight="4.5pt" color="#FF0000" linestyle="thickThin" joinstyle="round"/>
                  <v:imagedata o:title=""/>
                  <o:lock v:ext="edit" aspectratio="f"/>
                </v:line>
                <v:line id="_x0000_s1026" o:spid="_x0000_s1026" o:spt="20" style="position:absolute;left:1158;top:15252;height:0;width:9600;" filled="f" stroked="t" coordsize="21600,21600" o:gfxdata="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BEA3rsAAADa&#10;AAAADwAAAAAAAAABACAAAAAiAAAAZHJzL2Rvd25yZXYueG1sUEsBAhQAFAAAAAgAh07iQDMvBZ47&#10;AAAAOQAAABAAAAAAAAAAAQAgAAAACgEAAGRycy9zaGFwZXhtbC54bWxQSwUGAAAAAAYABgBbAQAA&#10;tAMAAAAA&#10;">
                  <v:fill on="f" focussize="0,0"/>
                  <v:stroke weight="4.5pt" color="#FF0000" linestyle="thinThick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关于举办第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届湖南科技学院大学生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创新创业大赛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校属各单位：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为深入贯彻落实全国教育大会精神和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《国务院办公厅关于深化高等学校创新创业教育改革的实施意见》（国办发〔2015〕36号）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全面落实习近平总书记给中国“互联网+”大学生创新创业大赛“青年红色筑梦之旅”大学生的重要回信精神，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加快培养创新创业人才，持续激发大学生创新创业热情，展示创新创业教育成果，搭建大学生创新创业项目与社会资源对接平台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定于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月至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月举办第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届湖南科技学院大学生创新创业大赛。现将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大赛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有关事项通知如下：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一、组织及分工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1.主办：湖南科技学院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2.承办：湖南科技学院创新创业学院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3.协办：湖南科技学院学生工作部(处)、教务处、科技处、团委、校友办及各教学学院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4.成立组织委员会：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组  长：曾宝成  李  钢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副组长：李常健  程智开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成  员：杨  涛  郑银芳（兼秘书长）  陈旭日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吴春江  唐华山  宋振文  黄  文  杨金砖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聂志成  刘  佳  杨能山  魏大宽  谷利民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王  瑛  陈泽顺  曾二青  胡清华  唐卫华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郑向晖  刘  华  谷显明  何智强  张俭民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雷树彬  廖宁杰  蒋诗堂  李年终  赵荣生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5.成立评委会。评委会由行业企业、创投风投机构、学校专家组成，负责参赛项目的评审工作。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6.设立大赛纪律监督委员会，对大赛全程进行监督。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二、项目类别及要求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大赛下设2个赛道：主赛道、“青年红色筑梦之旅”赛道。主赛道分为创意组、初创组、成长组、师生共创组；“青年红色筑梦之旅”赛道分为公益组和商业组。组别具体要求见《关于举办第六届湖南科技学院大学生创新创业大赛的预通知》（详见附件1）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三、赛程安排及要求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因受新冠肺炎疫情影响，结合学校复学实际情况，拟将创新创业大赛与学校大学生创新创业奖学金项目评审、创业孵化基地项目入驻遴选合并进行。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1.初赛阶段（2020年5月—6月中旬）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初赛的比赛时间、比赛环节、评审方式由各教学学院自行决定。以教学学院为单位于2020年6月15日前将《第六届湖南科技学院大学生创新创业大赛项目汇总表》（见附件2）、项目计划书及相关证明材料（一式五份）、《湖南科技学院大学生创业孵化基地入驻申请表》（见附件3）等纸质稿交至创新创业学院309办公室。上述材料和路演PPT的电子稿请发送至785564316@qq.com。逾期视为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2.立项阶段（2020年6月下旬）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大赛组委会将组织专家对项目计划书和路演PPT进行评审，对符合大学生创新创业奖学金立项要求的项目确定为我校2020年大学生创新创业奖学金立项项目；对符合基地入驻要求的项目确定为2020年基地入驻项目。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3.决赛阶段（2020年6月下旬—7月上旬）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大赛组委会将组织专家对立项项目进行评审，评选出大赛一、二、三等奖、优秀奖及优秀组织奖。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四、工作要求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1.各教学学院要积极宣传和精心组织各学科专业的学生参赛，大力鼓励和积极引导专任教师、学生辅导员、实验技术人员特别是省级及以上教学名师、重点实验室负责人、学科专业带头人等高水平教师参与竞赛指导，带领学生创新创业。要从近5年毕业的学生中，挖掘成功创业、正在创业的校友资源，引导校友参加创新创业大赛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.各教学学院须成立大赛组委会，安排专人负责大赛组织实施推荐工作，大赛负责人请于5月30日前加入QQ群（群号：754199047），并保留教学学院初赛的相关文字、图片等资料，作为评选校赛优秀组织奖的重要依据（评选细则见附件4）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3.各教学学院通知各参赛团队及时加入QQ群（群号：812277897），便于校赛的组织实施。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五、联系方式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龙  泉（15226376955）    周忠夏（13874694654）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附件：（单列）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1.关于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举办第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届湖南科技学院大学生创新创业大赛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的预通知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第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届湖南科技学院大学生创新创业大赛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项目汇总表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湖南科技学院大学生创业孵化基地入驻申请表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第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届湖南科技学院大学生创新创业大赛优秀组织奖评选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细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               湖南科技学院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               2020年5月27日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01C9B"/>
    <w:rsid w:val="00631A4D"/>
    <w:rsid w:val="03E472D6"/>
    <w:rsid w:val="05B22D39"/>
    <w:rsid w:val="072B2286"/>
    <w:rsid w:val="093C2C7B"/>
    <w:rsid w:val="09EC306B"/>
    <w:rsid w:val="0C6632FC"/>
    <w:rsid w:val="13152BCF"/>
    <w:rsid w:val="15A6358B"/>
    <w:rsid w:val="162A5BEB"/>
    <w:rsid w:val="1792004E"/>
    <w:rsid w:val="18226A77"/>
    <w:rsid w:val="19A05393"/>
    <w:rsid w:val="19A11BE4"/>
    <w:rsid w:val="1AF91308"/>
    <w:rsid w:val="1C2878CA"/>
    <w:rsid w:val="1C552724"/>
    <w:rsid w:val="1D24515E"/>
    <w:rsid w:val="1D272D7A"/>
    <w:rsid w:val="1D397F06"/>
    <w:rsid w:val="1EE92996"/>
    <w:rsid w:val="1F801C9B"/>
    <w:rsid w:val="20827BEB"/>
    <w:rsid w:val="20A749D5"/>
    <w:rsid w:val="20FC6A54"/>
    <w:rsid w:val="24CA1F26"/>
    <w:rsid w:val="29F45361"/>
    <w:rsid w:val="2A53160A"/>
    <w:rsid w:val="2B824C4B"/>
    <w:rsid w:val="2DE3342D"/>
    <w:rsid w:val="2FF35682"/>
    <w:rsid w:val="30A36EA3"/>
    <w:rsid w:val="30B41860"/>
    <w:rsid w:val="32D56FF7"/>
    <w:rsid w:val="32E908FD"/>
    <w:rsid w:val="38534ADF"/>
    <w:rsid w:val="38FC4D99"/>
    <w:rsid w:val="39794788"/>
    <w:rsid w:val="3FF94A83"/>
    <w:rsid w:val="42CD090A"/>
    <w:rsid w:val="45D86C1A"/>
    <w:rsid w:val="46DA5175"/>
    <w:rsid w:val="484D7231"/>
    <w:rsid w:val="4A223D48"/>
    <w:rsid w:val="4AB1314E"/>
    <w:rsid w:val="4BB529D6"/>
    <w:rsid w:val="4DBD3C7A"/>
    <w:rsid w:val="555F4CE5"/>
    <w:rsid w:val="56C3016E"/>
    <w:rsid w:val="5B4E35FC"/>
    <w:rsid w:val="5B781B6D"/>
    <w:rsid w:val="5BFE5A42"/>
    <w:rsid w:val="5F4C7C9D"/>
    <w:rsid w:val="667D3260"/>
    <w:rsid w:val="678D7DAB"/>
    <w:rsid w:val="68CF64E8"/>
    <w:rsid w:val="69322FAF"/>
    <w:rsid w:val="6AFE3E28"/>
    <w:rsid w:val="6CB61A9A"/>
    <w:rsid w:val="6DC71744"/>
    <w:rsid w:val="72D45DA5"/>
    <w:rsid w:val="75F81312"/>
    <w:rsid w:val="789240B2"/>
    <w:rsid w:val="7B476B22"/>
    <w:rsid w:val="7E1A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2020-05-13T00:24:00Z</dcterms:created>
  <dc:creator>Administrator</dc:creator>
  <cp:lastModifiedBy>秋~~</cp:lastModifiedBy>
  <cp:lastPrinted>2020-05-21T02:00:00Z</cp:lastPrinted>
  <dcterms:modified xsi:type="dcterms:W3CDTF">2020-05-27T00:55:20Z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