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jc w:val="center"/>
        <w:rPr>
          <w:rFonts w:ascii="方正粗黑宋简体" w:hAnsi="方正粗黑宋简体" w:eastAsia="方正粗黑宋简体"/>
          <w:b/>
          <w:bCs/>
          <w:kern w:val="0"/>
          <w:sz w:val="52"/>
          <w:szCs w:val="52"/>
        </w:rPr>
      </w:pPr>
    </w:p>
    <w:p>
      <w:pPr>
        <w:widowControl/>
        <w:adjustRightInd w:val="0"/>
        <w:jc w:val="center"/>
        <w:rPr>
          <w:rFonts w:ascii="方正粗黑宋简体" w:hAnsi="方正粗黑宋简体" w:eastAsia="方正粗黑宋简体"/>
          <w:b/>
          <w:bCs/>
          <w:kern w:val="0"/>
          <w:sz w:val="72"/>
          <w:szCs w:val="72"/>
        </w:rPr>
      </w:pPr>
      <w:r>
        <w:rPr>
          <w:rFonts w:hint="eastAsia" w:ascii="方正粗黑宋简体" w:hAnsi="方正粗黑宋简体" w:eastAsia="方正粗黑宋简体"/>
          <w:b/>
          <w:bCs/>
          <w:kern w:val="0"/>
          <w:sz w:val="72"/>
          <w:szCs w:val="72"/>
        </w:rPr>
        <w:t>湖 南 科 技 学 院</w:t>
      </w:r>
    </w:p>
    <w:p>
      <w:pPr>
        <w:widowControl/>
        <w:adjustRightInd w:val="0"/>
        <w:jc w:val="center"/>
        <w:rPr>
          <w:rFonts w:ascii="仿宋" w:hAnsi="仿宋" w:eastAsia="仿宋"/>
          <w:b/>
          <w:bCs/>
          <w:kern w:val="0"/>
        </w:rPr>
      </w:pPr>
      <w:r>
        <w:rPr>
          <w:rFonts w:hint="eastAsia" w:ascii="仿宋" w:hAnsi="仿宋" w:eastAsia="仿宋"/>
          <w:b/>
          <w:bCs/>
          <w:kern w:val="0"/>
        </w:rPr>
        <w:t xml:space="preserve"> </w:t>
      </w:r>
    </w:p>
    <w:p>
      <w:pPr>
        <w:widowControl/>
        <w:adjustRightInd w:val="0"/>
        <w:jc w:val="center"/>
        <w:rPr>
          <w:rFonts w:ascii="仿宋" w:hAnsi="仿宋" w:eastAsia="仿宋"/>
          <w:b/>
          <w:bCs/>
          <w:kern w:val="0"/>
        </w:rPr>
      </w:pPr>
      <w:r>
        <w:rPr>
          <w:rFonts w:hint="eastAsia" w:ascii="仿宋" w:hAnsi="仿宋" w:eastAsia="仿宋"/>
          <w:b/>
          <w:bCs/>
          <w:kern w:val="0"/>
        </w:rPr>
        <w:t xml:space="preserve"> </w:t>
      </w:r>
    </w:p>
    <w:p>
      <w:pPr>
        <w:pStyle w:val="2"/>
      </w:pPr>
    </w:p>
    <w:p>
      <w:pPr>
        <w:widowControl/>
        <w:adjustRightInd w:val="0"/>
        <w:spacing w:line="1200" w:lineRule="exact"/>
        <w:jc w:val="center"/>
        <w:rPr>
          <w:rFonts w:ascii="仿宋" w:hAnsi="仿宋" w:eastAsia="仿宋" w:cs="黑体"/>
          <w:b/>
          <w:bCs/>
          <w:kern w:val="0"/>
          <w:sz w:val="72"/>
          <w:szCs w:val="72"/>
        </w:rPr>
      </w:pPr>
      <w:r>
        <w:rPr>
          <w:rFonts w:hint="eastAsia" w:ascii="仿宋" w:hAnsi="仿宋" w:eastAsia="仿宋" w:cs="黑体"/>
          <w:b/>
          <w:bCs/>
          <w:kern w:val="0"/>
          <w:sz w:val="72"/>
          <w:szCs w:val="72"/>
        </w:rPr>
        <w:t>招</w:t>
      </w:r>
    </w:p>
    <w:p>
      <w:pPr>
        <w:widowControl/>
        <w:adjustRightInd w:val="0"/>
        <w:spacing w:line="1200" w:lineRule="exact"/>
        <w:jc w:val="center"/>
        <w:rPr>
          <w:rFonts w:ascii="仿宋" w:hAnsi="仿宋" w:eastAsia="仿宋" w:cs="黑体"/>
          <w:b/>
          <w:bCs/>
          <w:kern w:val="0"/>
          <w:sz w:val="72"/>
          <w:szCs w:val="72"/>
        </w:rPr>
      </w:pPr>
      <w:r>
        <w:rPr>
          <w:rFonts w:hint="eastAsia" w:ascii="仿宋" w:hAnsi="仿宋" w:eastAsia="仿宋" w:cs="黑体"/>
          <w:b/>
          <w:bCs/>
          <w:kern w:val="0"/>
          <w:sz w:val="72"/>
          <w:szCs w:val="72"/>
        </w:rPr>
        <w:t>标</w:t>
      </w:r>
    </w:p>
    <w:p>
      <w:pPr>
        <w:widowControl/>
        <w:adjustRightInd w:val="0"/>
        <w:spacing w:line="1200" w:lineRule="exact"/>
        <w:jc w:val="center"/>
        <w:rPr>
          <w:rFonts w:ascii="仿宋" w:hAnsi="仿宋" w:eastAsia="仿宋" w:cs="黑体"/>
          <w:b/>
          <w:bCs/>
          <w:kern w:val="0"/>
          <w:sz w:val="72"/>
          <w:szCs w:val="72"/>
        </w:rPr>
      </w:pPr>
      <w:r>
        <w:rPr>
          <w:rFonts w:hint="eastAsia" w:ascii="仿宋" w:hAnsi="仿宋" w:eastAsia="仿宋" w:cs="黑体"/>
          <w:b/>
          <w:bCs/>
          <w:kern w:val="0"/>
          <w:sz w:val="72"/>
          <w:szCs w:val="72"/>
        </w:rPr>
        <w:t>文</w:t>
      </w:r>
    </w:p>
    <w:p>
      <w:pPr>
        <w:widowControl/>
        <w:adjustRightInd w:val="0"/>
        <w:spacing w:line="1200" w:lineRule="exact"/>
        <w:jc w:val="center"/>
        <w:rPr>
          <w:rFonts w:ascii="仿宋" w:hAnsi="仿宋" w:eastAsia="仿宋" w:cs="黑体"/>
          <w:b/>
          <w:bCs/>
          <w:kern w:val="0"/>
          <w:sz w:val="36"/>
          <w:szCs w:val="36"/>
        </w:rPr>
      </w:pPr>
      <w:r>
        <w:rPr>
          <w:rFonts w:hint="eastAsia" w:ascii="仿宋" w:hAnsi="仿宋" w:eastAsia="仿宋" w:cs="黑体"/>
          <w:b/>
          <w:bCs/>
          <w:kern w:val="0"/>
          <w:sz w:val="72"/>
          <w:szCs w:val="72"/>
        </w:rPr>
        <w:t>件</w:t>
      </w:r>
    </w:p>
    <w:p>
      <w:pPr>
        <w:widowControl/>
        <w:adjustRightInd w:val="0"/>
        <w:jc w:val="center"/>
        <w:rPr>
          <w:rFonts w:ascii="仿宋" w:hAnsi="仿宋" w:eastAsia="仿宋" w:cs="黑体"/>
          <w:b/>
          <w:bCs/>
          <w:kern w:val="0"/>
          <w:sz w:val="36"/>
          <w:szCs w:val="36"/>
        </w:rPr>
      </w:pPr>
    </w:p>
    <w:p>
      <w:pPr>
        <w:widowControl/>
        <w:adjustRightInd w:val="0"/>
        <w:jc w:val="both"/>
        <w:rPr>
          <w:rFonts w:ascii="仿宋" w:hAnsi="仿宋" w:eastAsia="仿宋" w:cs="黑体"/>
          <w:b/>
          <w:bCs/>
          <w:kern w:val="0"/>
          <w:sz w:val="36"/>
          <w:szCs w:val="36"/>
        </w:rPr>
      </w:pPr>
      <w:r>
        <w:rPr>
          <w:rFonts w:hint="eastAsia" w:ascii="仿宋" w:hAnsi="仿宋" w:eastAsia="仿宋" w:cs="黑体"/>
          <w:b/>
          <w:bCs/>
          <w:kern w:val="0"/>
          <w:sz w:val="36"/>
          <w:szCs w:val="36"/>
        </w:rPr>
        <w:t xml:space="preserve"> </w:t>
      </w:r>
    </w:p>
    <w:p>
      <w:pPr>
        <w:widowControl/>
        <w:adjustRightInd w:val="0"/>
        <w:spacing w:line="560" w:lineRule="exact"/>
        <w:ind w:left="2997" w:leftChars="710" w:hanging="1506" w:hangingChars="500"/>
        <w:jc w:val="left"/>
        <w:rPr>
          <w:rFonts w:hint="eastAsia" w:ascii="仿宋" w:hAnsi="仿宋" w:eastAsia="仿宋" w:cs="宋体"/>
          <w:b/>
          <w:bCs/>
          <w:sz w:val="30"/>
          <w:szCs w:val="30"/>
          <w:lang w:eastAsia="zh-CN"/>
        </w:rPr>
      </w:pPr>
      <w:r>
        <w:rPr>
          <w:rFonts w:hint="eastAsia" w:ascii="仿宋" w:hAnsi="仿宋" w:eastAsia="仿宋" w:cs="宋体"/>
          <w:b/>
          <w:bCs/>
          <w:sz w:val="30"/>
          <w:szCs w:val="30"/>
        </w:rPr>
        <w:t>采购项目：</w:t>
      </w:r>
      <w:r>
        <w:rPr>
          <w:rFonts w:hint="eastAsia" w:ascii="仿宋" w:hAnsi="仿宋" w:eastAsia="仿宋" w:cs="宋体"/>
          <w:b/>
          <w:bCs/>
          <w:sz w:val="30"/>
          <w:szCs w:val="30"/>
          <w:lang w:eastAsia="zh-CN"/>
        </w:rPr>
        <w:t>湖南科技学院10KV专线互联工程</w:t>
      </w:r>
    </w:p>
    <w:p>
      <w:pPr>
        <w:widowControl/>
        <w:adjustRightInd w:val="0"/>
        <w:spacing w:line="560" w:lineRule="exact"/>
        <w:ind w:left="2997" w:leftChars="710" w:hanging="1506" w:hangingChars="500"/>
        <w:jc w:val="left"/>
        <w:rPr>
          <w:rFonts w:hint="eastAsia" w:ascii="仿宋" w:hAnsi="仿宋" w:eastAsia="仿宋" w:cs="宋体"/>
          <w:b/>
          <w:bCs/>
          <w:sz w:val="30"/>
          <w:szCs w:val="30"/>
        </w:rPr>
      </w:pPr>
      <w:r>
        <w:rPr>
          <w:rFonts w:hint="eastAsia" w:ascii="仿宋" w:hAnsi="仿宋" w:eastAsia="仿宋" w:cs="宋体"/>
          <w:b/>
          <w:bCs/>
          <w:sz w:val="30"/>
          <w:szCs w:val="30"/>
        </w:rPr>
        <w:t>项目编号：</w:t>
      </w:r>
      <w:r>
        <w:rPr>
          <w:rFonts w:hint="eastAsia" w:ascii="仿宋" w:hAnsi="仿宋" w:eastAsia="仿宋" w:cs="宋体"/>
          <w:b/>
          <w:bCs/>
          <w:sz w:val="30"/>
          <w:szCs w:val="30"/>
          <w:lang w:val="en-US" w:eastAsia="zh-CN"/>
        </w:rPr>
        <w:t>XKY-CG2023039</w:t>
      </w:r>
    </w:p>
    <w:p>
      <w:pPr>
        <w:widowControl/>
        <w:adjustRightInd w:val="0"/>
        <w:spacing w:line="560" w:lineRule="exact"/>
        <w:ind w:left="2997" w:leftChars="710" w:hanging="1506" w:hangingChars="500"/>
        <w:jc w:val="left"/>
        <w:rPr>
          <w:rFonts w:hint="eastAsia" w:ascii="仿宋" w:hAnsi="仿宋" w:eastAsia="仿宋" w:cs="宋体"/>
          <w:b/>
          <w:bCs/>
          <w:sz w:val="30"/>
          <w:szCs w:val="30"/>
        </w:rPr>
      </w:pPr>
      <w:r>
        <w:rPr>
          <w:rFonts w:hint="eastAsia" w:ascii="仿宋" w:hAnsi="仿宋" w:eastAsia="仿宋" w:cs="宋体"/>
          <w:b/>
          <w:bCs/>
          <w:sz w:val="30"/>
          <w:szCs w:val="30"/>
        </w:rPr>
        <w:t xml:space="preserve">采购形式：公开招标 </w:t>
      </w:r>
    </w:p>
    <w:p>
      <w:pPr>
        <w:widowControl/>
        <w:adjustRightInd w:val="0"/>
        <w:spacing w:line="560" w:lineRule="exact"/>
        <w:ind w:left="2997" w:leftChars="710" w:hanging="1506" w:hangingChars="500"/>
        <w:jc w:val="left"/>
        <w:rPr>
          <w:rFonts w:hint="eastAsia" w:ascii="仿宋" w:hAnsi="仿宋" w:eastAsia="仿宋" w:cs="宋体"/>
          <w:b/>
          <w:bCs/>
          <w:sz w:val="30"/>
          <w:szCs w:val="30"/>
        </w:rPr>
      </w:pPr>
      <w:r>
        <w:rPr>
          <w:rFonts w:hint="eastAsia" w:ascii="仿宋" w:hAnsi="仿宋" w:eastAsia="仿宋" w:cs="宋体"/>
          <w:b/>
          <w:bCs/>
          <w:sz w:val="30"/>
          <w:szCs w:val="30"/>
        </w:rPr>
        <w:t>采 购 人：湖南科技学院</w:t>
      </w:r>
    </w:p>
    <w:p>
      <w:pPr>
        <w:widowControl/>
        <w:adjustRightInd w:val="0"/>
        <w:spacing w:line="560" w:lineRule="exact"/>
        <w:ind w:left="2997" w:leftChars="710" w:hanging="1506" w:hangingChars="500"/>
        <w:jc w:val="left"/>
        <w:rPr>
          <w:rFonts w:hint="default" w:ascii="仿宋" w:hAnsi="仿宋" w:eastAsia="仿宋" w:cs="宋体"/>
          <w:b/>
          <w:bCs/>
          <w:sz w:val="30"/>
          <w:szCs w:val="30"/>
          <w:lang w:val="en-US" w:eastAsia="zh-CN"/>
        </w:rPr>
      </w:pPr>
      <w:r>
        <w:rPr>
          <w:rFonts w:hint="eastAsia" w:ascii="仿宋" w:hAnsi="仿宋" w:eastAsia="仿宋" w:cs="宋体"/>
          <w:b/>
          <w:bCs/>
          <w:sz w:val="30"/>
          <w:szCs w:val="30"/>
          <w:lang w:val="en-US" w:eastAsia="zh-CN"/>
        </w:rPr>
        <w:t>采购代理机构：湖南科技学院采购中心</w:t>
      </w:r>
    </w:p>
    <w:p>
      <w:pPr>
        <w:widowControl/>
        <w:adjustRightInd w:val="0"/>
        <w:ind w:firstLine="3235" w:firstLineChars="895"/>
      </w:pPr>
      <w:r>
        <w:rPr>
          <w:rFonts w:hint="eastAsia" w:ascii="仿宋" w:hAnsi="仿宋" w:eastAsia="仿宋"/>
          <w:b/>
          <w:bCs/>
          <w:kern w:val="0"/>
          <w:sz w:val="36"/>
          <w:szCs w:val="36"/>
        </w:rPr>
        <w:t xml:space="preserve"> </w:t>
      </w:r>
    </w:p>
    <w:p>
      <w:pPr>
        <w:pStyle w:val="4"/>
      </w:pPr>
    </w:p>
    <w:p>
      <w:pPr>
        <w:widowControl/>
        <w:adjustRightInd w:val="0"/>
        <w:jc w:val="center"/>
        <w:rPr>
          <w:rFonts w:ascii="仿宋" w:hAnsi="仿宋" w:eastAsia="仿宋"/>
          <w:b/>
          <w:bCs/>
          <w:kern w:val="0"/>
          <w:sz w:val="36"/>
          <w:szCs w:val="36"/>
        </w:rPr>
      </w:pPr>
      <w:r>
        <w:rPr>
          <w:rFonts w:hint="eastAsia" w:ascii="仿宋" w:hAnsi="仿宋" w:eastAsia="仿宋"/>
          <w:b/>
          <w:bCs/>
          <w:kern w:val="0"/>
          <w:sz w:val="36"/>
          <w:szCs w:val="36"/>
        </w:rPr>
        <w:t>二○二三年</w:t>
      </w:r>
      <w:r>
        <w:rPr>
          <w:rFonts w:hint="eastAsia" w:ascii="仿宋" w:hAnsi="仿宋" w:eastAsia="仿宋"/>
          <w:b/>
          <w:bCs/>
          <w:kern w:val="0"/>
          <w:sz w:val="36"/>
          <w:szCs w:val="36"/>
          <w:lang w:eastAsia="zh-CN"/>
        </w:rPr>
        <w:t>七</w:t>
      </w:r>
      <w:r>
        <w:rPr>
          <w:rFonts w:hint="eastAsia" w:ascii="仿宋" w:hAnsi="仿宋" w:eastAsia="仿宋"/>
          <w:b/>
          <w:bCs/>
          <w:kern w:val="0"/>
          <w:sz w:val="36"/>
          <w:szCs w:val="36"/>
        </w:rPr>
        <w:t>月</w:t>
      </w:r>
    </w:p>
    <w:p>
      <w:pPr>
        <w:pStyle w:val="5"/>
      </w:pPr>
      <w:r>
        <w:rPr>
          <w:rFonts w:hint="eastAsia"/>
        </w:rPr>
        <w:t>第一章 招标公告</w:t>
      </w:r>
    </w:p>
    <w:p>
      <w:pPr>
        <w:widowControl/>
        <w:adjustRightInd w:val="0"/>
        <w:spacing w:line="5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 xml:space="preserve"> </w:t>
      </w:r>
    </w:p>
    <w:p>
      <w:pPr>
        <w:keepNext w:val="0"/>
        <w:keepLines w:val="0"/>
        <w:pageBreakBefore w:val="0"/>
        <w:kinsoku/>
        <w:wordWrap/>
        <w:overflowPunct/>
        <w:topLinePunct w:val="0"/>
        <w:autoSpaceDE/>
        <w:autoSpaceDN/>
        <w:bidi w:val="0"/>
        <w:snapToGrid/>
        <w:spacing w:line="400" w:lineRule="exact"/>
        <w:ind w:firstLine="560" w:firstLineChars="200"/>
        <w:textAlignment w:val="auto"/>
        <w:rPr>
          <w:rFonts w:ascii="仿宋" w:hAnsi="仿宋" w:eastAsia="仿宋"/>
          <w:sz w:val="28"/>
          <w:szCs w:val="28"/>
        </w:rPr>
      </w:pPr>
      <w:r>
        <w:rPr>
          <w:rFonts w:hint="eastAsia" w:ascii="仿宋" w:hAnsi="仿宋" w:eastAsia="仿宋" w:cs="仿宋"/>
          <w:kern w:val="0"/>
          <w:sz w:val="28"/>
          <w:szCs w:val="28"/>
        </w:rPr>
        <w:t>受湖南科技学院的委托，湖南科技学院采购中心对湖南科技学院10KV专线互联工程进行公开招标，现将相关事项公告如下：</w:t>
      </w:r>
    </w:p>
    <w:p>
      <w:pPr>
        <w:keepNext w:val="0"/>
        <w:keepLines w:val="0"/>
        <w:pageBreakBefore w:val="0"/>
        <w:kinsoku/>
        <w:wordWrap/>
        <w:overflowPunct/>
        <w:topLinePunct w:val="0"/>
        <w:autoSpaceDE/>
        <w:autoSpaceDN/>
        <w:bidi w:val="0"/>
        <w:snapToGrid/>
        <w:spacing w:line="400" w:lineRule="exact"/>
        <w:ind w:firstLine="562" w:firstLineChars="200"/>
        <w:textAlignment w:val="auto"/>
        <w:rPr>
          <w:rFonts w:ascii="仿宋" w:hAnsi="仿宋" w:eastAsia="仿宋"/>
          <w:b/>
          <w:sz w:val="28"/>
          <w:szCs w:val="28"/>
        </w:rPr>
      </w:pPr>
      <w:r>
        <w:rPr>
          <w:rFonts w:hint="eastAsia" w:ascii="仿宋" w:hAnsi="仿宋" w:eastAsia="仿宋"/>
          <w:b/>
          <w:sz w:val="28"/>
          <w:szCs w:val="28"/>
        </w:rPr>
        <w:t>一、项目慨况</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1.项目名称：</w:t>
      </w:r>
      <w:r>
        <w:rPr>
          <w:rFonts w:hint="eastAsia" w:ascii="仿宋" w:hAnsi="仿宋" w:eastAsia="仿宋" w:cs="仿宋"/>
          <w:kern w:val="0"/>
          <w:sz w:val="28"/>
          <w:szCs w:val="28"/>
          <w:lang w:eastAsia="zh-CN"/>
        </w:rPr>
        <w:t>湖</w:t>
      </w:r>
      <w:r>
        <w:rPr>
          <w:rFonts w:hint="eastAsia" w:ascii="仿宋" w:hAnsi="仿宋" w:eastAsia="仿宋" w:cs="仿宋"/>
          <w:kern w:val="0"/>
          <w:sz w:val="28"/>
          <w:szCs w:val="28"/>
        </w:rPr>
        <w:t>南科技学院10KV专线互联工程</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textAlignment w:val="auto"/>
        <w:rPr>
          <w:rFonts w:hint="default"/>
          <w:lang w:val="en-US"/>
        </w:rPr>
      </w:pPr>
      <w:r>
        <w:rPr>
          <w:rFonts w:hint="eastAsia" w:ascii="仿宋" w:hAnsi="仿宋" w:eastAsia="仿宋" w:cs="仿宋"/>
          <w:kern w:val="0"/>
          <w:sz w:val="28"/>
          <w:szCs w:val="28"/>
        </w:rPr>
        <w:t>2.项目编号：</w:t>
      </w:r>
      <w:r>
        <w:rPr>
          <w:rFonts w:hint="eastAsia" w:ascii="仿宋" w:hAnsi="仿宋" w:eastAsia="仿宋" w:cs="仿宋"/>
          <w:kern w:val="0"/>
          <w:sz w:val="28"/>
          <w:szCs w:val="28"/>
          <w:lang w:val="en-US" w:eastAsia="zh-CN"/>
        </w:rPr>
        <w:t>XKY-CG2023039</w:t>
      </w:r>
    </w:p>
    <w:p>
      <w:pPr>
        <w:keepNext w:val="0"/>
        <w:keepLines w:val="0"/>
        <w:pageBreakBefore w:val="0"/>
        <w:kinsoku/>
        <w:wordWrap/>
        <w:overflowPunct/>
        <w:topLinePunct w:val="0"/>
        <w:autoSpaceDE/>
        <w:autoSpaceDN/>
        <w:bidi w:val="0"/>
        <w:snapToGrid/>
        <w:spacing w:line="40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 xml:space="preserve">3.招标方式：公开招标 </w:t>
      </w:r>
    </w:p>
    <w:p>
      <w:pPr>
        <w:keepNext w:val="0"/>
        <w:keepLines w:val="0"/>
        <w:pageBreakBefore w:val="0"/>
        <w:kinsoku/>
        <w:wordWrap/>
        <w:overflowPunct/>
        <w:topLinePunct w:val="0"/>
        <w:autoSpaceDE/>
        <w:autoSpaceDN/>
        <w:bidi w:val="0"/>
        <w:snapToGrid/>
        <w:spacing w:line="40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 xml:space="preserve">4.招标控制价: </w:t>
      </w:r>
      <w:r>
        <w:rPr>
          <w:rFonts w:hint="eastAsia" w:ascii="仿宋" w:hAnsi="仿宋" w:eastAsia="仿宋"/>
          <w:kern w:val="0"/>
          <w:sz w:val="28"/>
          <w:szCs w:val="28"/>
          <w:lang w:val="en-US" w:eastAsia="zh-CN"/>
        </w:rPr>
        <w:t>420158.29</w:t>
      </w:r>
      <w:r>
        <w:rPr>
          <w:rFonts w:hint="eastAsia" w:ascii="仿宋" w:hAnsi="仿宋" w:eastAsia="仿宋"/>
          <w:kern w:val="0"/>
          <w:sz w:val="28"/>
          <w:szCs w:val="28"/>
        </w:rPr>
        <w:t>元</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ascii="仿宋" w:hAnsi="仿宋" w:eastAsia="仿宋"/>
          <w:kern w:val="0"/>
          <w:sz w:val="28"/>
          <w:szCs w:val="28"/>
        </w:rPr>
      </w:pPr>
      <w:r>
        <w:rPr>
          <w:rFonts w:hint="eastAsia" w:ascii="仿宋" w:hAnsi="仿宋" w:eastAsia="仿宋"/>
          <w:kern w:val="0"/>
          <w:sz w:val="28"/>
          <w:szCs w:val="28"/>
        </w:rPr>
        <w:t>5.工期要求：</w:t>
      </w:r>
      <w:r>
        <w:rPr>
          <w:rFonts w:hint="eastAsia" w:ascii="仿宋" w:hAnsi="仿宋" w:eastAsia="仿宋"/>
          <w:kern w:val="0"/>
          <w:sz w:val="28"/>
          <w:szCs w:val="28"/>
          <w:lang w:val="en-US" w:eastAsia="zh-CN"/>
        </w:rPr>
        <w:t>30</w:t>
      </w:r>
      <w:r>
        <w:rPr>
          <w:rFonts w:hint="eastAsia" w:ascii="仿宋" w:hAnsi="仿宋" w:eastAsia="仿宋"/>
          <w:kern w:val="0"/>
          <w:sz w:val="28"/>
          <w:szCs w:val="28"/>
        </w:rPr>
        <w:t>日历天</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ascii="仿宋" w:hAnsi="仿宋" w:eastAsia="仿宋"/>
          <w:kern w:val="0"/>
          <w:sz w:val="28"/>
          <w:szCs w:val="28"/>
        </w:rPr>
      </w:pPr>
      <w:r>
        <w:rPr>
          <w:rFonts w:hint="eastAsia" w:ascii="仿宋" w:hAnsi="仿宋" w:eastAsia="仿宋"/>
          <w:kern w:val="0"/>
          <w:sz w:val="28"/>
          <w:szCs w:val="28"/>
        </w:rPr>
        <w:t>6.招标内容：详见招标文件</w:t>
      </w:r>
    </w:p>
    <w:p>
      <w:pPr>
        <w:keepNext w:val="0"/>
        <w:keepLines w:val="0"/>
        <w:pageBreakBefore w:val="0"/>
        <w:widowControl/>
        <w:kinsoku/>
        <w:wordWrap/>
        <w:overflowPunct/>
        <w:topLinePunct w:val="0"/>
        <w:autoSpaceDE/>
        <w:autoSpaceDN/>
        <w:bidi w:val="0"/>
        <w:adjustRightInd w:val="0"/>
        <w:snapToGrid/>
        <w:spacing w:line="400" w:lineRule="exact"/>
        <w:ind w:firstLine="562" w:firstLineChars="200"/>
        <w:jc w:val="left"/>
        <w:textAlignment w:val="auto"/>
        <w:rPr>
          <w:rFonts w:ascii="仿宋" w:hAnsi="仿宋" w:eastAsia="仿宋"/>
          <w:b/>
          <w:kern w:val="0"/>
          <w:sz w:val="28"/>
          <w:szCs w:val="28"/>
        </w:rPr>
      </w:pPr>
      <w:r>
        <w:rPr>
          <w:rFonts w:hint="eastAsia" w:ascii="仿宋" w:hAnsi="仿宋" w:eastAsia="仿宋"/>
          <w:b/>
          <w:kern w:val="0"/>
          <w:sz w:val="28"/>
          <w:szCs w:val="28"/>
        </w:rPr>
        <w:t>二、供应商资格条件</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ascii="仿宋" w:hAnsi="仿宋" w:eastAsia="仿宋"/>
          <w:kern w:val="0"/>
          <w:sz w:val="28"/>
          <w:szCs w:val="28"/>
        </w:rPr>
      </w:pPr>
      <w:r>
        <w:rPr>
          <w:rFonts w:hint="eastAsia" w:ascii="仿宋" w:hAnsi="仿宋" w:eastAsia="仿宋"/>
          <w:kern w:val="0"/>
          <w:sz w:val="28"/>
          <w:szCs w:val="28"/>
        </w:rPr>
        <w:t>1.供应商基本资格条件：</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ascii="仿宋" w:hAnsi="仿宋" w:eastAsia="仿宋"/>
          <w:kern w:val="0"/>
          <w:sz w:val="28"/>
          <w:szCs w:val="28"/>
        </w:rPr>
      </w:pPr>
      <w:r>
        <w:rPr>
          <w:rFonts w:hint="eastAsia" w:ascii="仿宋" w:hAnsi="仿宋" w:eastAsia="仿宋"/>
          <w:kern w:val="0"/>
          <w:sz w:val="28"/>
          <w:szCs w:val="28"/>
        </w:rPr>
        <w:t>（1）具有独立承担民事责任的能力；</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ascii="仿宋" w:hAnsi="仿宋" w:eastAsia="仿宋"/>
          <w:kern w:val="0"/>
          <w:sz w:val="28"/>
          <w:szCs w:val="28"/>
        </w:rPr>
      </w:pPr>
      <w:r>
        <w:rPr>
          <w:rFonts w:hint="eastAsia" w:ascii="仿宋" w:hAnsi="仿宋" w:eastAsia="仿宋"/>
          <w:kern w:val="0"/>
          <w:sz w:val="28"/>
          <w:szCs w:val="28"/>
        </w:rPr>
        <w:t>（2）具有良好的商业信誉和健全的财务会计制度；</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ascii="仿宋" w:hAnsi="仿宋" w:eastAsia="仿宋"/>
          <w:kern w:val="0"/>
          <w:sz w:val="28"/>
          <w:szCs w:val="28"/>
        </w:rPr>
      </w:pPr>
      <w:r>
        <w:rPr>
          <w:rFonts w:hint="eastAsia" w:ascii="仿宋" w:hAnsi="仿宋" w:eastAsia="仿宋"/>
          <w:kern w:val="0"/>
          <w:sz w:val="28"/>
          <w:szCs w:val="28"/>
        </w:rPr>
        <w:t>（3）具有履行合同所必需的设备和专业技术能力；</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ascii="仿宋" w:hAnsi="仿宋" w:eastAsia="仿宋"/>
          <w:kern w:val="0"/>
          <w:sz w:val="28"/>
          <w:szCs w:val="28"/>
        </w:rPr>
      </w:pPr>
      <w:r>
        <w:rPr>
          <w:rFonts w:hint="eastAsia" w:ascii="仿宋" w:hAnsi="仿宋" w:eastAsia="仿宋"/>
          <w:kern w:val="0"/>
          <w:sz w:val="28"/>
          <w:szCs w:val="28"/>
        </w:rPr>
        <w:t>（4）有依法缴纳税收和社会保障资金的良好记录；</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ascii="仿宋" w:hAnsi="仿宋" w:eastAsia="仿宋"/>
          <w:kern w:val="0"/>
          <w:sz w:val="28"/>
          <w:szCs w:val="28"/>
        </w:rPr>
      </w:pPr>
      <w:r>
        <w:rPr>
          <w:rFonts w:hint="eastAsia" w:ascii="仿宋" w:hAnsi="仿宋" w:eastAsia="仿宋"/>
          <w:kern w:val="0"/>
          <w:sz w:val="28"/>
          <w:szCs w:val="28"/>
        </w:rPr>
        <w:t>（5）参加本次采购活动前三年内，在经营活动中没有重大违法记录；</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ascii="仿宋" w:hAnsi="仿宋" w:eastAsia="仿宋"/>
          <w:kern w:val="0"/>
          <w:sz w:val="28"/>
          <w:szCs w:val="28"/>
        </w:rPr>
      </w:pPr>
      <w:r>
        <w:rPr>
          <w:rFonts w:hint="eastAsia" w:ascii="仿宋" w:hAnsi="仿宋" w:eastAsia="仿宋"/>
          <w:kern w:val="0"/>
          <w:sz w:val="28"/>
          <w:szCs w:val="28"/>
        </w:rPr>
        <w:t>（6）法律、行政法规规定的其他条件。</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ascii="仿宋" w:hAnsi="仿宋" w:eastAsia="仿宋"/>
          <w:kern w:val="0"/>
          <w:sz w:val="28"/>
          <w:szCs w:val="28"/>
        </w:rPr>
      </w:pPr>
      <w:r>
        <w:rPr>
          <w:rFonts w:hint="eastAsia" w:ascii="仿宋" w:hAnsi="仿宋" w:eastAsia="仿宋"/>
          <w:kern w:val="0"/>
          <w:sz w:val="28"/>
          <w:szCs w:val="28"/>
        </w:rPr>
        <w:t>2.供应商特定资格条件：</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hint="eastAsia" w:ascii="仿宋" w:hAnsi="仿宋" w:eastAsia="仿宋"/>
          <w:kern w:val="0"/>
          <w:sz w:val="28"/>
          <w:szCs w:val="28"/>
        </w:rPr>
      </w:pPr>
      <w:bookmarkStart w:id="0" w:name="OLE_LINK1"/>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1</w:t>
      </w:r>
      <w:r>
        <w:rPr>
          <w:rFonts w:hint="eastAsia" w:ascii="仿宋" w:hAnsi="仿宋" w:eastAsia="仿宋"/>
          <w:kern w:val="0"/>
          <w:sz w:val="28"/>
          <w:szCs w:val="28"/>
          <w:lang w:eastAsia="zh-CN"/>
        </w:rPr>
        <w:t>）</w:t>
      </w:r>
      <w:r>
        <w:rPr>
          <w:rFonts w:hint="eastAsia" w:ascii="仿宋" w:hAnsi="仿宋" w:eastAsia="仿宋"/>
          <w:kern w:val="0"/>
          <w:sz w:val="28"/>
          <w:szCs w:val="28"/>
        </w:rPr>
        <w:t>具有电力工程施工总承包三级或输变电工程专业承包三级及以上资质和具备能源部门核发的承装、承修、承试电力设施许可证四级及以上等级,资质证书处于有效期；</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hint="eastAsia" w:ascii="仿宋" w:hAnsi="仿宋" w:eastAsia="仿宋"/>
          <w:kern w:val="0"/>
          <w:sz w:val="28"/>
          <w:szCs w:val="28"/>
        </w:rPr>
      </w:pPr>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2</w:t>
      </w:r>
      <w:r>
        <w:rPr>
          <w:rFonts w:hint="eastAsia" w:ascii="仿宋" w:hAnsi="仿宋" w:eastAsia="仿宋"/>
          <w:kern w:val="0"/>
          <w:sz w:val="28"/>
          <w:szCs w:val="28"/>
          <w:lang w:eastAsia="zh-CN"/>
        </w:rPr>
        <w:t>）</w:t>
      </w:r>
      <w:r>
        <w:rPr>
          <w:rFonts w:hint="eastAsia" w:ascii="仿宋" w:hAnsi="仿宋" w:eastAsia="仿宋"/>
          <w:kern w:val="0"/>
          <w:sz w:val="28"/>
          <w:szCs w:val="28"/>
        </w:rPr>
        <w:t>具有有效的行政主管部门颁发的施工企业安全生产许可证。</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hint="default" w:ascii="仿宋" w:hAnsi="仿宋" w:eastAsia="仿宋"/>
          <w:kern w:val="0"/>
          <w:sz w:val="28"/>
          <w:szCs w:val="28"/>
          <w:lang w:val="en-US" w:eastAsia="zh-CN"/>
        </w:rPr>
      </w:pPr>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3</w:t>
      </w:r>
      <w:r>
        <w:rPr>
          <w:rFonts w:hint="eastAsia" w:ascii="仿宋" w:hAnsi="仿宋" w:eastAsia="仿宋"/>
          <w:kern w:val="0"/>
          <w:sz w:val="28"/>
          <w:szCs w:val="28"/>
          <w:lang w:eastAsia="zh-CN"/>
        </w:rPr>
        <w:t>）</w:t>
      </w:r>
      <w:r>
        <w:rPr>
          <w:rFonts w:hint="eastAsia" w:ascii="仿宋" w:hAnsi="仿宋" w:eastAsia="仿宋"/>
          <w:kern w:val="0"/>
          <w:sz w:val="28"/>
          <w:szCs w:val="28"/>
        </w:rPr>
        <w:t>省外入湘企业在“湖南省住房和城乡建设网”进行了基本信息登记或具有入湘施工登记证（处于有效期内）</w:t>
      </w:r>
      <w:r>
        <w:rPr>
          <w:rFonts w:hint="eastAsia" w:ascii="仿宋" w:hAnsi="仿宋" w:eastAsia="仿宋"/>
          <w:kern w:val="0"/>
          <w:sz w:val="28"/>
          <w:szCs w:val="28"/>
          <w:lang w:eastAsia="zh-CN"/>
        </w:rPr>
        <w:t>。</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hint="eastAsia" w:ascii="仿宋" w:hAnsi="仿宋" w:eastAsia="仿宋"/>
          <w:kern w:val="0"/>
          <w:sz w:val="28"/>
          <w:szCs w:val="28"/>
        </w:rPr>
      </w:pPr>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4</w:t>
      </w:r>
      <w:r>
        <w:rPr>
          <w:rFonts w:hint="eastAsia" w:ascii="仿宋" w:hAnsi="仿宋" w:eastAsia="仿宋"/>
          <w:kern w:val="0"/>
          <w:sz w:val="28"/>
          <w:szCs w:val="28"/>
          <w:lang w:eastAsia="zh-CN"/>
        </w:rPr>
        <w:t>）</w:t>
      </w:r>
      <w:r>
        <w:rPr>
          <w:rFonts w:hint="eastAsia" w:ascii="仿宋" w:hAnsi="仿宋" w:eastAsia="仿宋"/>
          <w:kern w:val="0"/>
          <w:sz w:val="28"/>
          <w:szCs w:val="28"/>
        </w:rPr>
        <w:t>单位负责人为同一人或者存在直接控股、管理关系的不同投标人，不得参加同一合同项下的本次采购活动。</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hint="eastAsia" w:ascii="仿宋" w:hAnsi="仿宋" w:eastAsia="仿宋"/>
          <w:kern w:val="0"/>
          <w:sz w:val="28"/>
          <w:szCs w:val="28"/>
        </w:rPr>
      </w:pPr>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5</w:t>
      </w:r>
      <w:r>
        <w:rPr>
          <w:rFonts w:hint="eastAsia" w:ascii="仿宋" w:hAnsi="仿宋" w:eastAsia="仿宋"/>
          <w:kern w:val="0"/>
          <w:sz w:val="28"/>
          <w:szCs w:val="28"/>
          <w:lang w:eastAsia="zh-CN"/>
        </w:rPr>
        <w:t>）</w:t>
      </w:r>
      <w:r>
        <w:rPr>
          <w:rFonts w:hint="eastAsia" w:ascii="仿宋" w:hAnsi="仿宋" w:eastAsia="仿宋"/>
          <w:kern w:val="0"/>
          <w:sz w:val="28"/>
          <w:szCs w:val="28"/>
        </w:rPr>
        <w:t>为本采购项目提供整体设计、规范编制或者项目管理、监理、检测等服务的，不得再参加此项目的其他招标采购活动。</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hint="eastAsia" w:ascii="仿宋" w:hAnsi="仿宋" w:eastAsia="仿宋"/>
          <w:kern w:val="0"/>
          <w:sz w:val="28"/>
          <w:szCs w:val="28"/>
        </w:rPr>
      </w:pPr>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6</w:t>
      </w:r>
      <w:r>
        <w:rPr>
          <w:rFonts w:hint="eastAsia" w:ascii="仿宋" w:hAnsi="仿宋" w:eastAsia="仿宋"/>
          <w:kern w:val="0"/>
          <w:sz w:val="28"/>
          <w:szCs w:val="28"/>
          <w:lang w:eastAsia="zh-CN"/>
        </w:rPr>
        <w:t>）</w:t>
      </w:r>
      <w:r>
        <w:rPr>
          <w:rFonts w:hint="eastAsia" w:ascii="仿宋" w:hAnsi="仿宋" w:eastAsia="仿宋"/>
          <w:kern w:val="0"/>
          <w:sz w:val="28"/>
          <w:szCs w:val="28"/>
        </w:rPr>
        <w:t>列入失信被执行人、重大税收违法案件当事人名单，列入政府采购严重违法失信行为记录名单的，拒绝其参与本次采购活动。</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hint="eastAsia" w:ascii="仿宋" w:hAnsi="仿宋" w:eastAsia="仿宋"/>
          <w:kern w:val="0"/>
          <w:sz w:val="28"/>
          <w:szCs w:val="28"/>
        </w:rPr>
      </w:pPr>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7</w:t>
      </w:r>
      <w:r>
        <w:rPr>
          <w:rFonts w:hint="eastAsia" w:ascii="仿宋" w:hAnsi="仿宋" w:eastAsia="仿宋"/>
          <w:kern w:val="0"/>
          <w:sz w:val="28"/>
          <w:szCs w:val="28"/>
          <w:lang w:eastAsia="zh-CN"/>
        </w:rPr>
        <w:t>）</w:t>
      </w:r>
      <w:r>
        <w:rPr>
          <w:rFonts w:hint="eastAsia" w:ascii="仿宋" w:hAnsi="仿宋" w:eastAsia="仿宋"/>
          <w:kern w:val="0"/>
          <w:sz w:val="28"/>
          <w:szCs w:val="28"/>
        </w:rPr>
        <w:t>本次招标不接受联合体投标 。</w:t>
      </w:r>
    </w:p>
    <w:bookmarkEnd w:id="0"/>
    <w:p>
      <w:pPr>
        <w:keepNext w:val="0"/>
        <w:keepLines w:val="0"/>
        <w:pageBreakBefore w:val="0"/>
        <w:widowControl/>
        <w:kinsoku/>
        <w:wordWrap/>
        <w:overflowPunct/>
        <w:topLinePunct w:val="0"/>
        <w:autoSpaceDE/>
        <w:autoSpaceDN/>
        <w:bidi w:val="0"/>
        <w:adjustRightInd w:val="0"/>
        <w:snapToGrid/>
        <w:spacing w:line="400" w:lineRule="exact"/>
        <w:ind w:firstLine="562" w:firstLineChars="200"/>
        <w:jc w:val="left"/>
        <w:textAlignment w:val="auto"/>
        <w:rPr>
          <w:rFonts w:hint="eastAsia" w:ascii="仿宋" w:hAnsi="仿宋" w:eastAsia="仿宋" w:cs="宋体"/>
          <w:b/>
          <w:bCs/>
          <w:kern w:val="0"/>
          <w:sz w:val="28"/>
          <w:szCs w:val="28"/>
        </w:rPr>
      </w:pPr>
      <w:r>
        <w:rPr>
          <w:rFonts w:hint="eastAsia" w:ascii="仿宋" w:hAnsi="仿宋" w:eastAsia="仿宋" w:cs="宋体"/>
          <w:b/>
          <w:bCs/>
          <w:kern w:val="0"/>
          <w:sz w:val="28"/>
          <w:szCs w:val="28"/>
        </w:rPr>
        <w:t>三、获取公开招标文件的时间、地点及方式</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hint="eastAsia" w:ascii="仿宋" w:hAnsi="仿宋" w:eastAsia="仿宋" w:cs="宋体"/>
          <w:kern w:val="0"/>
          <w:sz w:val="28"/>
          <w:szCs w:val="28"/>
        </w:rPr>
      </w:pPr>
      <w:r>
        <w:rPr>
          <w:rFonts w:hint="eastAsia" w:ascii="仿宋" w:hAnsi="仿宋" w:eastAsia="仿宋" w:cs="宋体"/>
          <w:kern w:val="0"/>
          <w:sz w:val="28"/>
          <w:szCs w:val="28"/>
        </w:rPr>
        <w:t>符合条件的投标人请在递交投标文件截止之日前，在湖南科技学院采购中心采购公告栏（http://cgzx.huse.cn/cggg/）下载招标文件。通过网络下载</w:t>
      </w:r>
      <w:r>
        <w:rPr>
          <w:rFonts w:hint="eastAsia" w:ascii="仿宋" w:hAnsi="仿宋" w:eastAsia="仿宋" w:cs="宋体"/>
          <w:kern w:val="0"/>
          <w:sz w:val="28"/>
          <w:szCs w:val="28"/>
          <w:lang w:eastAsia="zh-CN"/>
        </w:rPr>
        <w:t>的</w:t>
      </w:r>
      <w:r>
        <w:rPr>
          <w:rFonts w:hint="eastAsia" w:ascii="仿宋" w:hAnsi="仿宋" w:eastAsia="仿宋" w:cs="宋体"/>
          <w:kern w:val="0"/>
          <w:sz w:val="28"/>
          <w:szCs w:val="28"/>
        </w:rPr>
        <w:t>招标文件与采购人备案的书面招标文件具有同等法律效力。</w:t>
      </w:r>
    </w:p>
    <w:p>
      <w:pPr>
        <w:keepNext w:val="0"/>
        <w:keepLines w:val="0"/>
        <w:pageBreakBefore w:val="0"/>
        <w:widowControl/>
        <w:kinsoku/>
        <w:wordWrap/>
        <w:overflowPunct/>
        <w:topLinePunct w:val="0"/>
        <w:autoSpaceDE/>
        <w:autoSpaceDN/>
        <w:bidi w:val="0"/>
        <w:adjustRightInd w:val="0"/>
        <w:snapToGrid/>
        <w:spacing w:line="400" w:lineRule="exact"/>
        <w:ind w:firstLine="562" w:firstLineChars="200"/>
        <w:jc w:val="left"/>
        <w:textAlignment w:val="auto"/>
        <w:rPr>
          <w:rFonts w:hint="eastAsia" w:ascii="仿宋" w:hAnsi="仿宋" w:eastAsia="仿宋" w:cs="宋体"/>
          <w:b/>
          <w:bCs/>
          <w:kern w:val="0"/>
          <w:sz w:val="28"/>
          <w:szCs w:val="28"/>
        </w:rPr>
      </w:pPr>
      <w:r>
        <w:rPr>
          <w:rFonts w:hint="eastAsia" w:ascii="仿宋" w:hAnsi="仿宋" w:eastAsia="仿宋" w:cs="宋体"/>
          <w:b/>
          <w:bCs/>
          <w:kern w:val="0"/>
          <w:sz w:val="28"/>
          <w:szCs w:val="28"/>
        </w:rPr>
        <w:t>四、投标截止及开标时间、地点</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hint="eastAsia" w:ascii="仿宋" w:hAnsi="仿宋" w:eastAsia="仿宋" w:cs="宋体"/>
          <w:b/>
          <w:bCs/>
          <w:kern w:val="0"/>
          <w:sz w:val="28"/>
          <w:szCs w:val="28"/>
        </w:rPr>
      </w:pPr>
      <w:r>
        <w:rPr>
          <w:rFonts w:hint="eastAsia" w:ascii="仿宋" w:hAnsi="仿宋" w:eastAsia="仿宋" w:cs="宋体"/>
          <w:kern w:val="0"/>
          <w:sz w:val="28"/>
          <w:szCs w:val="28"/>
        </w:rPr>
        <w:t>1.投标截止及开标时间为：</w:t>
      </w:r>
      <w:r>
        <w:rPr>
          <w:rFonts w:hint="eastAsia" w:ascii="仿宋" w:hAnsi="仿宋" w:eastAsia="仿宋" w:cs="宋体"/>
          <w:b/>
          <w:bCs/>
          <w:kern w:val="0"/>
          <w:sz w:val="28"/>
          <w:szCs w:val="28"/>
        </w:rPr>
        <w:t>202</w:t>
      </w:r>
      <w:r>
        <w:rPr>
          <w:rFonts w:hint="eastAsia" w:ascii="仿宋" w:hAnsi="仿宋" w:eastAsia="仿宋" w:cs="宋体"/>
          <w:b/>
          <w:bCs/>
          <w:kern w:val="0"/>
          <w:sz w:val="28"/>
          <w:szCs w:val="28"/>
          <w:lang w:val="en-US" w:eastAsia="zh-CN"/>
        </w:rPr>
        <w:t>3</w:t>
      </w:r>
      <w:r>
        <w:rPr>
          <w:rFonts w:hint="eastAsia" w:ascii="仿宋" w:hAnsi="仿宋" w:eastAsia="仿宋" w:cs="宋体"/>
          <w:b/>
          <w:bCs/>
          <w:kern w:val="0"/>
          <w:sz w:val="28"/>
          <w:szCs w:val="28"/>
        </w:rPr>
        <w:t>年</w:t>
      </w:r>
      <w:r>
        <w:rPr>
          <w:rFonts w:hint="eastAsia" w:ascii="仿宋" w:hAnsi="仿宋" w:eastAsia="仿宋" w:cs="宋体"/>
          <w:b/>
          <w:bCs/>
          <w:kern w:val="0"/>
          <w:sz w:val="28"/>
          <w:szCs w:val="28"/>
          <w:lang w:val="en-US" w:eastAsia="zh-CN"/>
        </w:rPr>
        <w:t>7</w:t>
      </w:r>
      <w:r>
        <w:rPr>
          <w:rFonts w:hint="eastAsia" w:ascii="仿宋" w:hAnsi="仿宋" w:eastAsia="仿宋" w:cs="宋体"/>
          <w:b/>
          <w:bCs/>
          <w:kern w:val="0"/>
          <w:sz w:val="28"/>
          <w:szCs w:val="28"/>
        </w:rPr>
        <w:t>月</w:t>
      </w:r>
      <w:r>
        <w:rPr>
          <w:rFonts w:hint="eastAsia" w:ascii="仿宋" w:hAnsi="仿宋" w:eastAsia="仿宋" w:cs="宋体"/>
          <w:b/>
          <w:bCs/>
          <w:kern w:val="0"/>
          <w:sz w:val="28"/>
          <w:szCs w:val="28"/>
          <w:lang w:val="en-US" w:eastAsia="zh-CN"/>
        </w:rPr>
        <w:t>27</w:t>
      </w:r>
      <w:r>
        <w:rPr>
          <w:rFonts w:hint="eastAsia" w:ascii="仿宋" w:hAnsi="仿宋" w:eastAsia="仿宋" w:cs="宋体"/>
          <w:b/>
          <w:bCs/>
          <w:kern w:val="0"/>
          <w:sz w:val="28"/>
          <w:szCs w:val="28"/>
        </w:rPr>
        <w:t>日15：00</w:t>
      </w:r>
      <w:r>
        <w:rPr>
          <w:rFonts w:hint="eastAsia" w:ascii="仿宋" w:hAnsi="仿宋" w:eastAsia="仿宋" w:cs="宋体"/>
          <w:b/>
          <w:bCs/>
          <w:kern w:val="0"/>
          <w:sz w:val="28"/>
          <w:szCs w:val="28"/>
          <w:lang w:val="en-US" w:eastAsia="zh-CN"/>
        </w:rPr>
        <w:t>（北京时间）</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hint="eastAsia" w:ascii="仿宋" w:hAnsi="仿宋" w:eastAsia="仿宋" w:cs="宋体"/>
          <w:kern w:val="0"/>
          <w:sz w:val="28"/>
          <w:szCs w:val="28"/>
        </w:rPr>
      </w:pPr>
      <w:r>
        <w:rPr>
          <w:rFonts w:hint="eastAsia" w:ascii="仿宋" w:hAnsi="仿宋" w:eastAsia="仿宋" w:cs="宋体"/>
          <w:kern w:val="0"/>
          <w:sz w:val="28"/>
          <w:szCs w:val="28"/>
        </w:rPr>
        <w:t>2.递交投标文件及开标地点：湖南科技学院行政办公楼303评标室</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hint="eastAsia" w:ascii="仿宋" w:hAnsi="仿宋" w:eastAsia="仿宋" w:cs="宋体"/>
          <w:kern w:val="0"/>
          <w:sz w:val="28"/>
          <w:szCs w:val="28"/>
        </w:rPr>
      </w:pPr>
      <w:r>
        <w:rPr>
          <w:rFonts w:hint="eastAsia" w:ascii="仿宋" w:hAnsi="仿宋" w:eastAsia="仿宋" w:cs="宋体"/>
          <w:kern w:val="0"/>
          <w:sz w:val="28"/>
          <w:szCs w:val="28"/>
        </w:rPr>
        <w:t>3.逾期送达、不按招标文件要求密封、不按招标文件的要求提供保证金的投标文件，招标人不予受理。</w:t>
      </w:r>
    </w:p>
    <w:p>
      <w:pPr>
        <w:keepNext w:val="0"/>
        <w:keepLines w:val="0"/>
        <w:pageBreakBefore w:val="0"/>
        <w:widowControl/>
        <w:kinsoku/>
        <w:wordWrap/>
        <w:overflowPunct/>
        <w:topLinePunct w:val="0"/>
        <w:autoSpaceDE/>
        <w:autoSpaceDN/>
        <w:bidi w:val="0"/>
        <w:adjustRightInd w:val="0"/>
        <w:snapToGrid/>
        <w:spacing w:line="400" w:lineRule="exact"/>
        <w:ind w:firstLine="562" w:firstLineChars="200"/>
        <w:jc w:val="left"/>
        <w:textAlignment w:val="auto"/>
        <w:rPr>
          <w:rFonts w:hint="eastAsia" w:ascii="仿宋" w:hAnsi="仿宋" w:eastAsia="仿宋" w:cs="宋体"/>
          <w:b/>
          <w:bCs/>
          <w:kern w:val="0"/>
          <w:sz w:val="28"/>
          <w:szCs w:val="28"/>
        </w:rPr>
      </w:pPr>
      <w:r>
        <w:rPr>
          <w:rFonts w:hint="eastAsia" w:ascii="仿宋" w:hAnsi="仿宋" w:eastAsia="仿宋" w:cs="宋体"/>
          <w:b/>
          <w:bCs/>
          <w:kern w:val="0"/>
          <w:sz w:val="28"/>
          <w:szCs w:val="28"/>
          <w:lang w:eastAsia="zh-CN"/>
        </w:rPr>
        <w:t>五</w:t>
      </w:r>
      <w:r>
        <w:rPr>
          <w:rFonts w:hint="eastAsia" w:ascii="仿宋" w:hAnsi="仿宋" w:eastAsia="仿宋" w:cs="宋体"/>
          <w:b/>
          <w:bCs/>
          <w:kern w:val="0"/>
          <w:sz w:val="28"/>
          <w:szCs w:val="28"/>
        </w:rPr>
        <w:t>、公告期限</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1.公告期限从本招标公告发布之日起5个工作日。</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2.在其他媒体发布的招标公告，公告内容以本招标公告指定媒体发布的公告为准；公告期限自本招标公告指定媒体最先发布公告之日起算。</w:t>
      </w:r>
    </w:p>
    <w:p>
      <w:pPr>
        <w:keepNext w:val="0"/>
        <w:keepLines w:val="0"/>
        <w:pageBreakBefore w:val="0"/>
        <w:widowControl/>
        <w:kinsoku/>
        <w:wordWrap/>
        <w:overflowPunct/>
        <w:topLinePunct w:val="0"/>
        <w:autoSpaceDE/>
        <w:autoSpaceDN/>
        <w:bidi w:val="0"/>
        <w:adjustRightInd w:val="0"/>
        <w:snapToGrid/>
        <w:spacing w:line="400" w:lineRule="exact"/>
        <w:ind w:firstLine="562" w:firstLineChars="200"/>
        <w:jc w:val="left"/>
        <w:textAlignment w:val="auto"/>
        <w:rPr>
          <w:rFonts w:hint="eastAsia" w:ascii="仿宋" w:hAnsi="仿宋" w:eastAsia="仿宋" w:cs="宋体"/>
          <w:b/>
          <w:bCs/>
          <w:kern w:val="0"/>
          <w:sz w:val="28"/>
          <w:szCs w:val="28"/>
        </w:rPr>
      </w:pPr>
      <w:r>
        <w:rPr>
          <w:rFonts w:hint="eastAsia" w:ascii="仿宋" w:hAnsi="仿宋" w:eastAsia="仿宋" w:cs="宋体"/>
          <w:b/>
          <w:bCs/>
          <w:kern w:val="0"/>
          <w:sz w:val="28"/>
          <w:szCs w:val="28"/>
          <w:lang w:eastAsia="zh-CN"/>
        </w:rPr>
        <w:t>六</w:t>
      </w:r>
      <w:r>
        <w:rPr>
          <w:rFonts w:hint="eastAsia" w:ascii="仿宋" w:hAnsi="仿宋" w:eastAsia="仿宋" w:cs="宋体"/>
          <w:b/>
          <w:bCs/>
          <w:kern w:val="0"/>
          <w:sz w:val="28"/>
          <w:szCs w:val="28"/>
        </w:rPr>
        <w:t>、询问及质疑</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hint="eastAsia" w:ascii="仿宋" w:hAnsi="仿宋" w:eastAsia="仿宋" w:cs="宋体"/>
          <w:b w:val="0"/>
          <w:bCs w:val="0"/>
          <w:kern w:val="0"/>
          <w:sz w:val="28"/>
          <w:szCs w:val="28"/>
          <w:lang w:val="en-US" w:eastAsia="zh-CN"/>
        </w:rPr>
      </w:pPr>
      <w:r>
        <w:rPr>
          <w:rFonts w:hint="eastAsia" w:ascii="仿宋" w:hAnsi="仿宋" w:eastAsia="仿宋" w:cs="宋体"/>
          <w:b w:val="0"/>
          <w:bCs w:val="0"/>
          <w:kern w:val="0"/>
          <w:sz w:val="28"/>
          <w:szCs w:val="28"/>
          <w:lang w:val="en-US" w:eastAsia="zh-CN"/>
        </w:rPr>
        <w:t>1.投标人对采购活动事项如有疑问的，可以向采购人、采购代理机构提出询问。采购人、采购代理机构将在3个工作日内作出答复。</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hint="eastAsia" w:ascii="仿宋" w:hAnsi="仿宋" w:eastAsia="仿宋"/>
          <w:b/>
          <w:kern w:val="0"/>
          <w:sz w:val="28"/>
          <w:szCs w:val="28"/>
          <w:lang w:eastAsia="zh-CN"/>
        </w:rPr>
      </w:pPr>
      <w:r>
        <w:rPr>
          <w:rFonts w:hint="eastAsia" w:ascii="仿宋" w:hAnsi="仿宋" w:eastAsia="仿宋" w:cs="宋体"/>
          <w:b w:val="0"/>
          <w:bCs w:val="0"/>
          <w:kern w:val="0"/>
          <w:sz w:val="28"/>
          <w:szCs w:val="28"/>
          <w:lang w:val="en-US" w:eastAsia="zh-CN"/>
        </w:rPr>
        <w:t>2.</w:t>
      </w:r>
      <w:r>
        <w:rPr>
          <w:rFonts w:hint="eastAsia" w:ascii="仿宋" w:hAnsi="仿宋" w:eastAsia="仿宋" w:cs="宋体"/>
          <w:b w:val="0"/>
          <w:bCs w:val="0"/>
          <w:kern w:val="0"/>
          <w:sz w:val="28"/>
          <w:szCs w:val="28"/>
        </w:rPr>
        <w:t>潜在投标人认为招标文件或招标公告使自己的合法权益受到损害的，可以</w:t>
      </w:r>
      <w:r>
        <w:rPr>
          <w:rFonts w:hint="eastAsia" w:ascii="仿宋" w:hAnsi="仿宋" w:eastAsia="仿宋" w:cs="宋体"/>
          <w:b w:val="0"/>
          <w:bCs w:val="0"/>
          <w:kern w:val="0"/>
          <w:sz w:val="28"/>
          <w:szCs w:val="28"/>
          <w:lang w:eastAsia="zh-CN"/>
        </w:rPr>
        <w:t>在</w:t>
      </w:r>
      <w:r>
        <w:rPr>
          <w:rFonts w:hint="eastAsia" w:ascii="仿宋" w:hAnsi="仿宋" w:eastAsia="仿宋" w:cs="宋体"/>
          <w:b w:val="0"/>
          <w:bCs w:val="0"/>
          <w:kern w:val="0"/>
          <w:sz w:val="28"/>
          <w:szCs w:val="28"/>
        </w:rPr>
        <w:t>招标公告期内，</w:t>
      </w:r>
      <w:r>
        <w:rPr>
          <w:rFonts w:hint="eastAsia" w:ascii="仿宋" w:hAnsi="仿宋" w:eastAsia="仿宋" w:cs="宋体"/>
          <w:b w:val="0"/>
          <w:bCs w:val="0"/>
          <w:kern w:val="0"/>
          <w:sz w:val="28"/>
          <w:szCs w:val="28"/>
          <w:lang w:eastAsia="zh-CN"/>
        </w:rPr>
        <w:t>参照</w:t>
      </w:r>
      <w:r>
        <w:rPr>
          <w:rFonts w:hint="eastAsia" w:ascii="仿宋" w:hAnsi="仿宋" w:eastAsia="仿宋" w:cs="宋体"/>
          <w:b w:val="0"/>
          <w:bCs w:val="0"/>
          <w:kern w:val="0"/>
          <w:sz w:val="28"/>
          <w:szCs w:val="28"/>
        </w:rPr>
        <w:t>《湖南省财政厅关于印发＜政府采购质疑答复和投诉处理操作规程＞的通知》(湘财购〔2019〕20号)规定，以纸质书面形式向采购人、采购代理机构提出质疑。</w:t>
      </w:r>
    </w:p>
    <w:p>
      <w:pPr>
        <w:keepNext w:val="0"/>
        <w:keepLines w:val="0"/>
        <w:pageBreakBefore w:val="0"/>
        <w:widowControl/>
        <w:kinsoku/>
        <w:wordWrap/>
        <w:overflowPunct/>
        <w:topLinePunct w:val="0"/>
        <w:autoSpaceDE/>
        <w:autoSpaceDN/>
        <w:bidi w:val="0"/>
        <w:adjustRightInd w:val="0"/>
        <w:snapToGrid/>
        <w:spacing w:line="400" w:lineRule="exact"/>
        <w:ind w:firstLine="562" w:firstLineChars="200"/>
        <w:jc w:val="left"/>
        <w:textAlignment w:val="auto"/>
        <w:rPr>
          <w:rFonts w:ascii="仿宋" w:hAnsi="仿宋" w:eastAsia="仿宋"/>
          <w:kern w:val="0"/>
          <w:sz w:val="28"/>
          <w:szCs w:val="28"/>
        </w:rPr>
      </w:pPr>
      <w:r>
        <w:rPr>
          <w:rFonts w:hint="eastAsia" w:ascii="仿宋" w:hAnsi="仿宋" w:eastAsia="仿宋"/>
          <w:b/>
          <w:kern w:val="0"/>
          <w:sz w:val="28"/>
          <w:szCs w:val="28"/>
          <w:lang w:eastAsia="zh-CN"/>
        </w:rPr>
        <w:t>七</w:t>
      </w:r>
      <w:r>
        <w:rPr>
          <w:rFonts w:hint="eastAsia" w:ascii="仿宋" w:hAnsi="仿宋" w:eastAsia="仿宋"/>
          <w:b/>
          <w:kern w:val="0"/>
          <w:sz w:val="28"/>
          <w:szCs w:val="28"/>
        </w:rPr>
        <w:t>、联系方式</w:t>
      </w:r>
    </w:p>
    <w:p>
      <w:pPr>
        <w:keepNext w:val="0"/>
        <w:keepLines w:val="0"/>
        <w:pageBreakBefore w:val="0"/>
        <w:kinsoku/>
        <w:wordWrap/>
        <w:overflowPunct/>
        <w:topLinePunct w:val="0"/>
        <w:autoSpaceDE/>
        <w:autoSpaceDN/>
        <w:bidi w:val="0"/>
        <w:snapToGrid/>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招标人：湖南科技学院</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jc w:val="left"/>
        <w:textAlignment w:val="auto"/>
        <w:rPr>
          <w:rFonts w:hint="default" w:ascii="仿宋" w:hAnsi="仿宋" w:eastAsia="仿宋"/>
          <w:sz w:val="28"/>
          <w:szCs w:val="28"/>
          <w:highlight w:val="none"/>
          <w:lang w:val="en-US" w:eastAsia="zh-CN"/>
        </w:rPr>
      </w:pPr>
      <w:r>
        <w:rPr>
          <w:rFonts w:hint="eastAsia" w:ascii="仿宋" w:hAnsi="仿宋" w:eastAsia="仿宋"/>
          <w:kern w:val="0"/>
          <w:sz w:val="28"/>
          <w:szCs w:val="28"/>
          <w:highlight w:val="none"/>
        </w:rPr>
        <w:t>联系人：</w:t>
      </w:r>
      <w:r>
        <w:rPr>
          <w:rFonts w:hint="eastAsia" w:ascii="仿宋" w:hAnsi="仿宋" w:eastAsia="仿宋"/>
          <w:kern w:val="0"/>
          <w:sz w:val="28"/>
          <w:szCs w:val="28"/>
          <w:highlight w:val="none"/>
          <w:lang w:eastAsia="zh-CN"/>
        </w:rPr>
        <w:t>周老师</w:t>
      </w:r>
      <w:r>
        <w:rPr>
          <w:rFonts w:hint="eastAsia" w:ascii="仿宋" w:hAnsi="仿宋" w:eastAsia="仿宋"/>
          <w:kern w:val="0"/>
          <w:sz w:val="28"/>
          <w:szCs w:val="28"/>
          <w:highlight w:val="none"/>
        </w:rPr>
        <w:t xml:space="preserve">     联系电话：0746-638</w:t>
      </w:r>
      <w:r>
        <w:rPr>
          <w:rFonts w:hint="eastAsia" w:ascii="仿宋" w:hAnsi="仿宋" w:eastAsia="仿宋"/>
          <w:kern w:val="0"/>
          <w:sz w:val="28"/>
          <w:szCs w:val="28"/>
          <w:highlight w:val="none"/>
          <w:lang w:val="en-US" w:eastAsia="zh-CN"/>
        </w:rPr>
        <w:t>3188 17700272980</w:t>
      </w:r>
    </w:p>
    <w:p>
      <w:pPr>
        <w:keepNext w:val="0"/>
        <w:keepLines w:val="0"/>
        <w:pageBreakBefore w:val="0"/>
        <w:kinsoku/>
        <w:wordWrap/>
        <w:overflowPunct/>
        <w:topLinePunct w:val="0"/>
        <w:autoSpaceDE/>
        <w:autoSpaceDN/>
        <w:bidi w:val="0"/>
        <w:snapToGrid/>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采购代理机构：湖南科技学院采购中心</w:t>
      </w:r>
    </w:p>
    <w:p>
      <w:pPr>
        <w:keepNext w:val="0"/>
        <w:keepLines w:val="0"/>
        <w:pageBreakBefore w:val="0"/>
        <w:kinsoku/>
        <w:wordWrap/>
        <w:overflowPunct/>
        <w:topLinePunct w:val="0"/>
        <w:autoSpaceDE/>
        <w:autoSpaceDN/>
        <w:bidi w:val="0"/>
        <w:snapToGrid/>
        <w:spacing w:line="400" w:lineRule="exact"/>
        <w:ind w:firstLine="560" w:firstLineChars="200"/>
        <w:textAlignment w:val="auto"/>
        <w:rPr>
          <w:rFonts w:ascii="仿宋" w:hAnsi="仿宋" w:eastAsia="仿宋"/>
          <w:b/>
          <w:sz w:val="28"/>
          <w:szCs w:val="28"/>
        </w:rPr>
      </w:pPr>
      <w:r>
        <w:rPr>
          <w:rFonts w:hint="eastAsia" w:ascii="仿宋" w:hAnsi="仿宋" w:eastAsia="仿宋"/>
          <w:sz w:val="28"/>
          <w:szCs w:val="28"/>
        </w:rPr>
        <w:t>联系人：邓老师     联系电话：0746-6388315</w:t>
      </w:r>
    </w:p>
    <w:p>
      <w:pPr>
        <w:keepNext w:val="0"/>
        <w:keepLines w:val="0"/>
        <w:pageBreakBefore w:val="0"/>
        <w:kinsoku/>
        <w:wordWrap/>
        <w:overflowPunct/>
        <w:topLinePunct w:val="0"/>
        <w:autoSpaceDE/>
        <w:autoSpaceDN/>
        <w:bidi w:val="0"/>
        <w:snapToGrid/>
        <w:spacing w:line="400" w:lineRule="exact"/>
        <w:ind w:firstLine="562" w:firstLineChars="200"/>
        <w:textAlignment w:val="auto"/>
        <w:rPr>
          <w:rFonts w:ascii="仿宋" w:hAnsi="仿宋" w:eastAsia="仿宋"/>
          <w:b/>
          <w:sz w:val="28"/>
          <w:szCs w:val="28"/>
        </w:rPr>
      </w:pPr>
      <w:r>
        <w:rPr>
          <w:rFonts w:hint="eastAsia" w:ascii="仿宋" w:hAnsi="仿宋" w:eastAsia="仿宋"/>
          <w:b/>
          <w:sz w:val="28"/>
          <w:szCs w:val="28"/>
          <w:lang w:eastAsia="zh-CN"/>
        </w:rPr>
        <w:t>八</w:t>
      </w:r>
      <w:r>
        <w:rPr>
          <w:rFonts w:hint="eastAsia" w:ascii="仿宋" w:hAnsi="仿宋" w:eastAsia="仿宋"/>
          <w:b/>
          <w:sz w:val="28"/>
          <w:szCs w:val="28"/>
        </w:rPr>
        <w:t>、采购监督管理部门</w:t>
      </w:r>
    </w:p>
    <w:p>
      <w:pPr>
        <w:keepNext w:val="0"/>
        <w:keepLines w:val="0"/>
        <w:pageBreakBefore w:val="0"/>
        <w:kinsoku/>
        <w:wordWrap/>
        <w:overflowPunct/>
        <w:topLinePunct w:val="0"/>
        <w:autoSpaceDE/>
        <w:autoSpaceDN/>
        <w:bidi w:val="0"/>
        <w:snapToGrid/>
        <w:spacing w:line="400" w:lineRule="exact"/>
        <w:textAlignment w:val="auto"/>
        <w:rPr>
          <w:rFonts w:ascii="仿宋" w:hAnsi="仿宋" w:eastAsia="仿宋"/>
          <w:sz w:val="28"/>
          <w:szCs w:val="28"/>
        </w:rPr>
      </w:pPr>
      <w:r>
        <w:rPr>
          <w:rFonts w:hint="eastAsia" w:ascii="仿宋" w:hAnsi="仿宋" w:eastAsia="仿宋"/>
          <w:sz w:val="28"/>
          <w:szCs w:val="28"/>
        </w:rPr>
        <w:t xml:space="preserve">    湖南科技学院纪检监察处   监督电话：0746-6381404</w:t>
      </w:r>
    </w:p>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 w:hAnsi="仿宋" w:eastAsia="仿宋"/>
          <w:b/>
          <w:bCs/>
          <w:kern w:val="0"/>
          <w:sz w:val="28"/>
          <w:szCs w:val="28"/>
        </w:rPr>
      </w:pPr>
    </w:p>
    <w:p>
      <w:pPr>
        <w:widowControl/>
        <w:spacing w:line="440" w:lineRule="exact"/>
        <w:ind w:firstLine="3213" w:firstLineChars="1000"/>
        <w:rPr>
          <w:rFonts w:ascii="仿宋" w:hAnsi="仿宋" w:eastAsia="仿宋"/>
          <w:b/>
          <w:bCs/>
          <w:kern w:val="0"/>
          <w:sz w:val="32"/>
          <w:szCs w:val="32"/>
        </w:rPr>
      </w:pPr>
    </w:p>
    <w:p>
      <w:pPr>
        <w:pStyle w:val="5"/>
        <w:rPr>
          <w:rFonts w:ascii="仿宋" w:hAnsi="仿宋" w:eastAsia="仿宋"/>
          <w:kern w:val="0"/>
          <w:szCs w:val="32"/>
        </w:rPr>
      </w:pPr>
      <w:r>
        <w:rPr>
          <w:rFonts w:hint="eastAsia"/>
        </w:rPr>
        <w:t>第二章 投标须知</w:t>
      </w:r>
    </w:p>
    <w:p>
      <w:pPr>
        <w:widowControl/>
        <w:spacing w:line="440" w:lineRule="exact"/>
        <w:ind w:firstLine="482" w:firstLineChars="200"/>
        <w:rPr>
          <w:rFonts w:ascii="仿宋" w:hAnsi="仿宋" w:eastAsia="仿宋"/>
          <w:b/>
          <w:bCs/>
          <w:kern w:val="0"/>
          <w:sz w:val="24"/>
          <w:szCs w:val="24"/>
        </w:rPr>
      </w:pP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一、招标项目：</w:t>
      </w:r>
      <w:r>
        <w:rPr>
          <w:rFonts w:hint="eastAsia" w:ascii="仿宋" w:hAnsi="仿宋" w:eastAsia="仿宋" w:cs="仿宋"/>
          <w:kern w:val="0"/>
          <w:sz w:val="28"/>
          <w:szCs w:val="28"/>
          <w:lang w:eastAsia="zh-CN"/>
        </w:rPr>
        <w:t>湖</w:t>
      </w:r>
      <w:r>
        <w:rPr>
          <w:rFonts w:hint="eastAsia" w:ascii="仿宋" w:hAnsi="仿宋" w:eastAsia="仿宋" w:cs="仿宋"/>
          <w:kern w:val="0"/>
          <w:sz w:val="28"/>
          <w:szCs w:val="28"/>
        </w:rPr>
        <w:t>南科技学院10KV专线互联工程</w:t>
      </w:r>
    </w:p>
    <w:p>
      <w:pPr>
        <w:keepNext w:val="0"/>
        <w:keepLines w:val="0"/>
        <w:pageBreakBefore w:val="0"/>
        <w:widowControl/>
        <w:kinsoku/>
        <w:wordWrap/>
        <w:overflowPunct/>
        <w:topLinePunct w:val="0"/>
        <w:autoSpaceDE/>
        <w:autoSpaceDN/>
        <w:bidi w:val="0"/>
        <w:adjustRightInd w:val="0"/>
        <w:snapToGrid/>
        <w:spacing w:line="400" w:lineRule="exact"/>
        <w:ind w:firstLine="562" w:firstLineChars="200"/>
        <w:textAlignment w:val="auto"/>
        <w:rPr>
          <w:rFonts w:hint="default"/>
          <w:lang w:val="en-US"/>
        </w:rPr>
      </w:pPr>
      <w:r>
        <w:rPr>
          <w:rFonts w:hint="eastAsia" w:ascii="仿宋" w:hAnsi="仿宋" w:eastAsia="仿宋" w:cs="仿宋"/>
          <w:b/>
          <w:bCs/>
          <w:kern w:val="0"/>
          <w:sz w:val="28"/>
          <w:szCs w:val="28"/>
        </w:rPr>
        <w:t>二、项目编号：</w:t>
      </w:r>
      <w:r>
        <w:rPr>
          <w:rFonts w:hint="eastAsia" w:ascii="仿宋" w:hAnsi="仿宋" w:eastAsia="仿宋" w:cs="仿宋"/>
          <w:kern w:val="0"/>
          <w:sz w:val="28"/>
          <w:szCs w:val="28"/>
          <w:lang w:val="en-US" w:eastAsia="zh-CN"/>
        </w:rPr>
        <w:t>XKY-CG2023039</w:t>
      </w:r>
    </w:p>
    <w:p>
      <w:pPr>
        <w:widowControl/>
        <w:adjustRightInd w:val="0"/>
        <w:spacing w:line="460" w:lineRule="exact"/>
        <w:ind w:firstLine="562" w:firstLineChars="200"/>
        <w:rPr>
          <w:rFonts w:hint="default" w:ascii="仿宋" w:hAnsi="仿宋" w:eastAsia="仿宋" w:cs="仿宋"/>
          <w:b w:val="0"/>
          <w:bCs w:val="0"/>
          <w:kern w:val="0"/>
          <w:sz w:val="28"/>
          <w:szCs w:val="28"/>
          <w:highlight w:val="yellow"/>
          <w:lang w:val="en-US"/>
        </w:rPr>
      </w:pPr>
      <w:r>
        <w:rPr>
          <w:rFonts w:hint="eastAsia" w:ascii="仿宋" w:hAnsi="仿宋" w:eastAsia="仿宋" w:cs="仿宋"/>
          <w:b/>
          <w:bCs/>
          <w:kern w:val="0"/>
          <w:sz w:val="28"/>
          <w:szCs w:val="28"/>
        </w:rPr>
        <w:t>三、招标控制价：</w:t>
      </w:r>
      <w:r>
        <w:rPr>
          <w:rFonts w:hint="eastAsia" w:ascii="仿宋" w:hAnsi="仿宋" w:eastAsia="仿宋"/>
          <w:kern w:val="0"/>
          <w:sz w:val="28"/>
          <w:szCs w:val="28"/>
          <w:lang w:val="en-US" w:eastAsia="zh-CN"/>
        </w:rPr>
        <w:t>420158.29</w:t>
      </w:r>
      <w:r>
        <w:rPr>
          <w:rFonts w:hint="eastAsia" w:ascii="仿宋" w:hAnsi="仿宋" w:eastAsia="仿宋" w:cs="仿宋"/>
          <w:b w:val="0"/>
          <w:bCs w:val="0"/>
          <w:kern w:val="0"/>
          <w:sz w:val="28"/>
          <w:szCs w:val="28"/>
          <w:lang w:val="en-US" w:eastAsia="zh-CN"/>
        </w:rPr>
        <w:t>元</w:t>
      </w:r>
    </w:p>
    <w:p>
      <w:pPr>
        <w:widowControl/>
        <w:adjustRightInd w:val="0"/>
        <w:spacing w:line="44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rPr>
        <w:t>四、工期要求：</w:t>
      </w:r>
      <w:r>
        <w:rPr>
          <w:rFonts w:hint="eastAsia" w:ascii="仿宋" w:hAnsi="仿宋" w:eastAsia="仿宋" w:cs="仿宋"/>
          <w:bCs/>
          <w:kern w:val="0"/>
          <w:sz w:val="28"/>
          <w:szCs w:val="28"/>
          <w:lang w:val="en-US" w:eastAsia="zh-CN"/>
        </w:rPr>
        <w:t>30</w:t>
      </w:r>
      <w:r>
        <w:rPr>
          <w:rFonts w:hint="eastAsia" w:ascii="仿宋" w:hAnsi="仿宋" w:eastAsia="仿宋" w:cs="仿宋"/>
          <w:bCs/>
          <w:kern w:val="0"/>
          <w:sz w:val="28"/>
          <w:szCs w:val="28"/>
        </w:rPr>
        <w:t>日历天</w:t>
      </w:r>
    </w:p>
    <w:p>
      <w:pPr>
        <w:spacing w:line="440" w:lineRule="exact"/>
        <w:ind w:firstLine="562" w:firstLineChars="200"/>
        <w:rPr>
          <w:rFonts w:ascii="仿宋" w:hAnsi="仿宋" w:eastAsia="仿宋" w:cs="仿宋"/>
          <w:kern w:val="0"/>
          <w:sz w:val="28"/>
          <w:szCs w:val="28"/>
        </w:rPr>
      </w:pPr>
      <w:r>
        <w:rPr>
          <w:rFonts w:hint="eastAsia" w:ascii="仿宋" w:hAnsi="仿宋" w:eastAsia="仿宋" w:cs="仿宋"/>
          <w:b/>
          <w:kern w:val="0"/>
          <w:sz w:val="28"/>
          <w:szCs w:val="28"/>
        </w:rPr>
        <w:t>五、</w:t>
      </w:r>
      <w:r>
        <w:rPr>
          <w:rFonts w:hint="eastAsia" w:ascii="仿宋" w:hAnsi="仿宋" w:eastAsia="仿宋" w:cs="仿宋"/>
          <w:b/>
          <w:bCs/>
          <w:kern w:val="0"/>
          <w:sz w:val="28"/>
          <w:szCs w:val="28"/>
        </w:rPr>
        <w:t>招标内容</w:t>
      </w:r>
      <w:r>
        <w:rPr>
          <w:rFonts w:hint="eastAsia" w:ascii="仿宋" w:hAnsi="仿宋" w:eastAsia="仿宋" w:cs="仿宋"/>
          <w:b/>
          <w:kern w:val="0"/>
          <w:sz w:val="28"/>
          <w:szCs w:val="28"/>
        </w:rPr>
        <w:t>：</w:t>
      </w:r>
      <w:r>
        <w:rPr>
          <w:rFonts w:hint="eastAsia" w:ascii="仿宋" w:hAnsi="仿宋" w:eastAsia="仿宋" w:cs="仿宋"/>
          <w:kern w:val="0"/>
          <w:sz w:val="28"/>
          <w:szCs w:val="28"/>
        </w:rPr>
        <w:t>具体内容见合同</w:t>
      </w:r>
    </w:p>
    <w:p>
      <w:pPr>
        <w:spacing w:line="440" w:lineRule="exact"/>
        <w:ind w:firstLine="562" w:firstLineChars="200"/>
        <w:rPr>
          <w:sz w:val="28"/>
          <w:szCs w:val="28"/>
        </w:rPr>
      </w:pPr>
      <w:r>
        <w:rPr>
          <w:rFonts w:hint="eastAsia" w:ascii="仿宋" w:hAnsi="仿宋" w:eastAsia="仿宋" w:cs="仿宋"/>
          <w:b/>
          <w:bCs/>
          <w:kern w:val="0"/>
          <w:sz w:val="28"/>
          <w:szCs w:val="28"/>
        </w:rPr>
        <w:t>六、评标办法：</w:t>
      </w:r>
      <w:r>
        <w:rPr>
          <w:rFonts w:hint="eastAsia" w:ascii="仿宋" w:hAnsi="仿宋" w:eastAsia="仿宋"/>
          <w:sz w:val="28"/>
          <w:szCs w:val="28"/>
        </w:rPr>
        <w:t>综合评分法</w:t>
      </w:r>
    </w:p>
    <w:p>
      <w:pPr>
        <w:suppressAutoHyphens/>
        <w:spacing w:line="440" w:lineRule="exact"/>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七、结算标准、工期、付款程序及安全要求、双方的权利与义务、违约责任、合同解除、争议的解决方式及其他要求详见合同相关条款。</w:t>
      </w:r>
    </w:p>
    <w:p>
      <w:pPr>
        <w:widowControl/>
        <w:spacing w:line="440" w:lineRule="exact"/>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八、投标报价要求</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该工程按</w:t>
      </w:r>
      <w:r>
        <w:rPr>
          <w:rFonts w:hint="eastAsia" w:ascii="仿宋" w:hAnsi="仿宋" w:eastAsia="仿宋" w:cs="仿宋"/>
          <w:kern w:val="0"/>
          <w:sz w:val="28"/>
          <w:szCs w:val="28"/>
        </w:rPr>
        <w:t>《湖南省消耗量标准》</w:t>
      </w:r>
      <w:r>
        <w:rPr>
          <w:rFonts w:hint="eastAsia" w:ascii="仿宋" w:hAnsi="仿宋" w:eastAsia="仿宋" w:cs="仿宋"/>
          <w:bCs/>
          <w:sz w:val="28"/>
          <w:szCs w:val="28"/>
        </w:rPr>
        <w:t>（基价表</w:t>
      </w:r>
      <w:r>
        <w:rPr>
          <w:rFonts w:ascii="仿宋" w:hAnsi="仿宋" w:eastAsia="仿宋" w:cs="仿宋"/>
          <w:bCs/>
          <w:sz w:val="28"/>
          <w:szCs w:val="28"/>
        </w:rPr>
        <w:t>[</w:t>
      </w:r>
      <w:r>
        <w:rPr>
          <w:rFonts w:hint="eastAsia" w:ascii="仿宋" w:hAnsi="仿宋" w:eastAsia="仿宋" w:cs="仿宋"/>
          <w:bCs/>
          <w:sz w:val="28"/>
          <w:szCs w:val="28"/>
        </w:rPr>
        <w:t>2020</w:t>
      </w:r>
      <w:r>
        <w:rPr>
          <w:rFonts w:ascii="仿宋" w:hAnsi="仿宋" w:eastAsia="仿宋" w:cs="仿宋"/>
          <w:bCs/>
          <w:sz w:val="28"/>
          <w:szCs w:val="28"/>
        </w:rPr>
        <w:t>]</w:t>
      </w:r>
      <w:r>
        <w:rPr>
          <w:rFonts w:hint="eastAsia" w:ascii="仿宋" w:hAnsi="仿宋" w:eastAsia="仿宋" w:cs="仿宋"/>
          <w:bCs/>
          <w:sz w:val="28"/>
          <w:szCs w:val="28"/>
        </w:rPr>
        <w:t>）套价，其中：</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（1）主要材料按《永州建设造价》施工同期发布的材料预算价格进行报价；</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（2）管理费、利润、其他管理费取费标准最高不得超过工程量清单中的取费标准；</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（3）暂列金额：见工程量清单，按实结算；</w:t>
      </w:r>
    </w:p>
    <w:p>
      <w:pPr>
        <w:spacing w:line="440" w:lineRule="exact"/>
        <w:ind w:firstLine="560" w:firstLineChars="200"/>
        <w:rPr>
          <w:rFonts w:ascii="仿宋" w:hAnsi="仿宋" w:eastAsia="仿宋" w:cs="仿宋"/>
          <w:b/>
          <w:kern w:val="0"/>
          <w:sz w:val="28"/>
          <w:szCs w:val="28"/>
          <w:highlight w:val="red"/>
        </w:rPr>
      </w:pPr>
      <w:r>
        <w:rPr>
          <w:rFonts w:hint="eastAsia" w:ascii="仿宋" w:hAnsi="仿宋" w:eastAsia="仿宋" w:cs="仿宋"/>
          <w:bCs/>
          <w:sz w:val="28"/>
          <w:szCs w:val="28"/>
        </w:rPr>
        <w:t>（4）其他费用按政府相关文件计取。</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九、招标控制价</w:t>
      </w:r>
    </w:p>
    <w:p>
      <w:pPr>
        <w:widowControl/>
        <w:adjustRightInd w:val="0"/>
        <w:spacing w:line="44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人民币</w:t>
      </w:r>
      <w:r>
        <w:rPr>
          <w:rFonts w:hint="eastAsia" w:ascii="仿宋" w:hAnsi="仿宋" w:eastAsia="仿宋" w:cs="仿宋"/>
          <w:kern w:val="0"/>
          <w:sz w:val="28"/>
          <w:szCs w:val="28"/>
          <w:lang w:eastAsia="zh-CN"/>
        </w:rPr>
        <w:t>肆</w:t>
      </w:r>
      <w:r>
        <w:rPr>
          <w:rFonts w:hint="eastAsia" w:ascii="仿宋" w:hAnsi="仿宋" w:eastAsia="仿宋" w:cs="仿宋"/>
          <w:kern w:val="0"/>
          <w:sz w:val="28"/>
          <w:szCs w:val="28"/>
        </w:rPr>
        <w:t>拾</w:t>
      </w:r>
      <w:r>
        <w:rPr>
          <w:rFonts w:hint="eastAsia" w:ascii="仿宋" w:hAnsi="仿宋" w:eastAsia="仿宋" w:cs="仿宋"/>
          <w:kern w:val="0"/>
          <w:sz w:val="28"/>
          <w:szCs w:val="28"/>
          <w:lang w:eastAsia="zh-CN"/>
        </w:rPr>
        <w:t>贰</w:t>
      </w:r>
      <w:r>
        <w:rPr>
          <w:rFonts w:hint="eastAsia" w:ascii="仿宋" w:hAnsi="仿宋" w:eastAsia="仿宋" w:cs="仿宋"/>
          <w:kern w:val="0"/>
          <w:sz w:val="28"/>
          <w:szCs w:val="28"/>
        </w:rPr>
        <w:t>万</w:t>
      </w:r>
      <w:r>
        <w:rPr>
          <w:rFonts w:hint="eastAsia" w:ascii="仿宋" w:hAnsi="仿宋" w:eastAsia="仿宋" w:cs="仿宋"/>
          <w:kern w:val="0"/>
          <w:sz w:val="28"/>
          <w:szCs w:val="28"/>
          <w:lang w:eastAsia="zh-CN"/>
        </w:rPr>
        <w:t>壹</w:t>
      </w:r>
      <w:r>
        <w:rPr>
          <w:rFonts w:hint="eastAsia" w:ascii="仿宋" w:hAnsi="仿宋" w:eastAsia="仿宋" w:cs="仿宋"/>
          <w:kern w:val="0"/>
          <w:sz w:val="28"/>
          <w:szCs w:val="28"/>
        </w:rPr>
        <w:t>佰</w:t>
      </w:r>
      <w:r>
        <w:rPr>
          <w:rFonts w:hint="eastAsia" w:ascii="仿宋" w:hAnsi="仿宋" w:eastAsia="仿宋" w:cs="仿宋"/>
          <w:kern w:val="0"/>
          <w:sz w:val="28"/>
          <w:szCs w:val="28"/>
          <w:lang w:eastAsia="zh-CN"/>
        </w:rPr>
        <w:t>伍</w:t>
      </w:r>
      <w:r>
        <w:rPr>
          <w:rFonts w:hint="eastAsia" w:ascii="仿宋" w:hAnsi="仿宋" w:eastAsia="仿宋" w:cs="仿宋"/>
          <w:kern w:val="0"/>
          <w:sz w:val="28"/>
          <w:szCs w:val="28"/>
        </w:rPr>
        <w:t>拾</w:t>
      </w:r>
      <w:r>
        <w:rPr>
          <w:rFonts w:hint="eastAsia" w:ascii="仿宋" w:hAnsi="仿宋" w:eastAsia="仿宋" w:cs="仿宋"/>
          <w:kern w:val="0"/>
          <w:sz w:val="28"/>
          <w:szCs w:val="28"/>
          <w:lang w:eastAsia="zh-CN"/>
        </w:rPr>
        <w:t>捌</w:t>
      </w:r>
      <w:r>
        <w:rPr>
          <w:rFonts w:hint="eastAsia" w:ascii="仿宋" w:hAnsi="仿宋" w:eastAsia="仿宋" w:cs="仿宋"/>
          <w:kern w:val="0"/>
          <w:sz w:val="28"/>
          <w:szCs w:val="28"/>
        </w:rPr>
        <w:t>元</w:t>
      </w:r>
      <w:r>
        <w:rPr>
          <w:rFonts w:hint="eastAsia" w:ascii="仿宋" w:hAnsi="仿宋" w:eastAsia="仿宋" w:cs="仿宋"/>
          <w:kern w:val="0"/>
          <w:sz w:val="28"/>
          <w:szCs w:val="28"/>
          <w:lang w:eastAsia="zh-CN"/>
        </w:rPr>
        <w:t>贰</w:t>
      </w:r>
      <w:r>
        <w:rPr>
          <w:rFonts w:hint="eastAsia" w:ascii="仿宋" w:hAnsi="仿宋" w:eastAsia="仿宋" w:cs="仿宋"/>
          <w:kern w:val="0"/>
          <w:sz w:val="28"/>
          <w:szCs w:val="28"/>
        </w:rPr>
        <w:t>角</w:t>
      </w:r>
      <w:r>
        <w:rPr>
          <w:rFonts w:hint="eastAsia" w:ascii="仿宋" w:hAnsi="仿宋" w:eastAsia="仿宋" w:cs="仿宋"/>
          <w:kern w:val="0"/>
          <w:sz w:val="28"/>
          <w:szCs w:val="28"/>
          <w:lang w:eastAsia="zh-CN"/>
        </w:rPr>
        <w:t>玖</w:t>
      </w:r>
      <w:r>
        <w:rPr>
          <w:rFonts w:hint="eastAsia" w:ascii="仿宋" w:hAnsi="仿宋" w:eastAsia="仿宋" w:cs="仿宋"/>
          <w:kern w:val="0"/>
          <w:sz w:val="28"/>
          <w:szCs w:val="28"/>
        </w:rPr>
        <w:t>分（</w:t>
      </w:r>
      <w:r>
        <w:rPr>
          <w:rFonts w:ascii="宋体" w:hAnsi="宋体" w:cs="Times New Roman"/>
          <w:sz w:val="28"/>
          <w:szCs w:val="28"/>
        </w:rPr>
        <w:t>¥</w:t>
      </w:r>
      <w:r>
        <w:rPr>
          <w:rFonts w:hint="eastAsia" w:ascii="仿宋" w:hAnsi="仿宋" w:eastAsia="仿宋" w:cs="仿宋"/>
          <w:kern w:val="0"/>
          <w:sz w:val="28"/>
          <w:szCs w:val="28"/>
        </w:rPr>
        <w:t>：</w:t>
      </w:r>
      <w:r>
        <w:rPr>
          <w:rFonts w:hint="eastAsia" w:ascii="仿宋" w:hAnsi="仿宋" w:eastAsia="仿宋"/>
          <w:kern w:val="0"/>
          <w:sz w:val="28"/>
          <w:szCs w:val="28"/>
          <w:lang w:val="en-US" w:eastAsia="zh-CN"/>
        </w:rPr>
        <w:t>420158.29</w:t>
      </w:r>
      <w:r>
        <w:rPr>
          <w:rFonts w:hint="eastAsia" w:ascii="仿宋" w:hAnsi="仿宋" w:eastAsia="仿宋" w:cs="仿宋"/>
          <w:kern w:val="0"/>
          <w:sz w:val="28"/>
          <w:szCs w:val="28"/>
        </w:rPr>
        <w:t>），投标人投标总价不得超过招标人发布招标控制价，投标总价超过招标控制价的为无效投标。</w:t>
      </w:r>
    </w:p>
    <w:p>
      <w:pPr>
        <w:widowControl/>
        <w:spacing w:line="440" w:lineRule="exact"/>
        <w:ind w:firstLine="562" w:firstLineChars="200"/>
        <w:rPr>
          <w:rFonts w:ascii="仿宋" w:hAnsi="仿宋" w:eastAsia="仿宋"/>
          <w:b/>
          <w:kern w:val="0"/>
          <w:sz w:val="28"/>
          <w:szCs w:val="28"/>
        </w:rPr>
      </w:pPr>
      <w:r>
        <w:rPr>
          <w:rFonts w:hint="eastAsia" w:ascii="仿宋" w:hAnsi="仿宋" w:eastAsia="仿宋"/>
          <w:b/>
          <w:kern w:val="0"/>
          <w:sz w:val="28"/>
          <w:szCs w:val="28"/>
        </w:rPr>
        <w:t>十、</w:t>
      </w:r>
      <w:r>
        <w:rPr>
          <w:rFonts w:hint="eastAsia" w:ascii="仿宋" w:hAnsi="仿宋" w:eastAsia="仿宋"/>
          <w:b/>
          <w:bCs/>
          <w:kern w:val="0"/>
          <w:sz w:val="28"/>
          <w:szCs w:val="28"/>
        </w:rPr>
        <w:t>主要材料要求</w:t>
      </w:r>
    </w:p>
    <w:p>
      <w:pPr>
        <w:spacing w:line="440" w:lineRule="exact"/>
        <w:ind w:firstLine="560" w:firstLineChars="200"/>
        <w:rPr>
          <w:rFonts w:ascii="仿宋" w:hAnsi="仿宋" w:eastAsia="仿宋" w:cs="仿宋"/>
          <w:bCs/>
          <w:sz w:val="28"/>
          <w:szCs w:val="28"/>
        </w:rPr>
      </w:pPr>
      <w:r>
        <w:rPr>
          <w:rFonts w:ascii="仿宋" w:hAnsi="仿宋" w:eastAsia="仿宋" w:cs="仿宋"/>
          <w:bCs/>
          <w:sz w:val="28"/>
          <w:szCs w:val="28"/>
        </w:rPr>
        <w:t>中标人用于该项目的主要材料必须是经国家注册的</w:t>
      </w:r>
      <w:r>
        <w:rPr>
          <w:rFonts w:hint="eastAsia" w:ascii="仿宋" w:hAnsi="仿宋" w:eastAsia="仿宋" w:cs="仿宋"/>
          <w:bCs/>
          <w:sz w:val="28"/>
          <w:szCs w:val="28"/>
        </w:rPr>
        <w:t>优等</w:t>
      </w:r>
      <w:r>
        <w:rPr>
          <w:rFonts w:ascii="仿宋" w:hAnsi="仿宋" w:eastAsia="仿宋" w:cs="仿宋"/>
          <w:bCs/>
          <w:sz w:val="28"/>
          <w:szCs w:val="28"/>
        </w:rPr>
        <w:t>产品，施工前须提供相关样品（包括品牌、颜色、规格等），经</w:t>
      </w:r>
      <w:r>
        <w:rPr>
          <w:rFonts w:hint="eastAsia" w:ascii="仿宋" w:hAnsi="仿宋" w:eastAsia="仿宋" w:cs="仿宋"/>
          <w:bCs/>
          <w:sz w:val="28"/>
          <w:szCs w:val="28"/>
        </w:rPr>
        <w:t>招标</w:t>
      </w:r>
      <w:r>
        <w:rPr>
          <w:rFonts w:ascii="仿宋" w:hAnsi="仿宋" w:eastAsia="仿宋" w:cs="仿宋"/>
          <w:bCs/>
          <w:sz w:val="28"/>
          <w:szCs w:val="28"/>
        </w:rPr>
        <w:t>人书面确认后才可用于该项目，如未经</w:t>
      </w:r>
      <w:r>
        <w:rPr>
          <w:rFonts w:hint="eastAsia" w:ascii="仿宋" w:hAnsi="仿宋" w:eastAsia="仿宋" w:cs="仿宋"/>
          <w:bCs/>
          <w:sz w:val="28"/>
          <w:szCs w:val="28"/>
        </w:rPr>
        <w:t>招标</w:t>
      </w:r>
      <w:r>
        <w:rPr>
          <w:rFonts w:ascii="仿宋" w:hAnsi="仿宋" w:eastAsia="仿宋" w:cs="仿宋"/>
          <w:bCs/>
          <w:sz w:val="28"/>
          <w:szCs w:val="28"/>
        </w:rPr>
        <w:t>人书面确认用于该工程的，</w:t>
      </w:r>
      <w:r>
        <w:rPr>
          <w:rFonts w:hint="eastAsia" w:ascii="仿宋" w:hAnsi="仿宋" w:eastAsia="仿宋" w:cs="仿宋"/>
          <w:bCs/>
          <w:sz w:val="28"/>
          <w:szCs w:val="28"/>
        </w:rPr>
        <w:t>招标</w:t>
      </w:r>
      <w:r>
        <w:rPr>
          <w:rFonts w:ascii="仿宋" w:hAnsi="仿宋" w:eastAsia="仿宋" w:cs="仿宋"/>
          <w:bCs/>
          <w:sz w:val="28"/>
          <w:szCs w:val="28"/>
        </w:rPr>
        <w:t>人有权让中标人拆除，由此产生的所有费用由中标人自负。</w:t>
      </w:r>
    </w:p>
    <w:p>
      <w:pPr>
        <w:spacing w:line="440" w:lineRule="exact"/>
        <w:ind w:firstLine="562" w:firstLineChars="200"/>
        <w:rPr>
          <w:rFonts w:hint="eastAsia" w:ascii="仿宋" w:hAnsi="仿宋" w:eastAsia="仿宋" w:cs="仿宋"/>
          <w:bCs/>
          <w:sz w:val="28"/>
          <w:szCs w:val="28"/>
          <w:lang w:eastAsia="zh-CN"/>
        </w:rPr>
      </w:pPr>
      <w:r>
        <w:rPr>
          <w:rFonts w:hint="eastAsia" w:ascii="仿宋" w:hAnsi="仿宋" w:eastAsia="仿宋" w:cs="仿宋"/>
          <w:b/>
          <w:bCs/>
          <w:kern w:val="0"/>
          <w:sz w:val="28"/>
          <w:szCs w:val="28"/>
        </w:rPr>
        <w:t>十一、投标保证金</w:t>
      </w:r>
      <w:r>
        <w:rPr>
          <w:rFonts w:hint="eastAsia" w:ascii="仿宋" w:hAnsi="仿宋" w:eastAsia="仿宋" w:cs="仿宋"/>
          <w:b/>
          <w:bCs/>
          <w:kern w:val="0"/>
          <w:sz w:val="28"/>
          <w:szCs w:val="28"/>
          <w:lang w:eastAsia="zh-CN"/>
        </w:rPr>
        <w:t>：</w:t>
      </w:r>
      <w:r>
        <w:rPr>
          <w:rFonts w:hint="eastAsia" w:ascii="仿宋" w:hAnsi="仿宋" w:eastAsia="仿宋" w:cs="仿宋"/>
          <w:bCs/>
          <w:sz w:val="28"/>
          <w:szCs w:val="28"/>
        </w:rPr>
        <w:t>不须缴纳，投标人须递交投标保证承诺函</w:t>
      </w:r>
      <w:r>
        <w:rPr>
          <w:rFonts w:hint="eastAsia" w:ascii="仿宋" w:hAnsi="仿宋" w:eastAsia="仿宋" w:cs="仿宋"/>
          <w:bCs/>
          <w:sz w:val="28"/>
          <w:szCs w:val="28"/>
          <w:lang w:eastAsia="zh-CN"/>
        </w:rPr>
        <w:t>。</w:t>
      </w:r>
    </w:p>
    <w:p>
      <w:pPr>
        <w:spacing w:line="520" w:lineRule="exact"/>
        <w:ind w:firstLine="562" w:firstLineChars="200"/>
        <w:rPr>
          <w:rFonts w:ascii="仿宋" w:hAnsi="仿宋" w:eastAsia="仿宋"/>
          <w:b/>
          <w:bCs/>
          <w:sz w:val="28"/>
          <w:szCs w:val="28"/>
        </w:rPr>
      </w:pPr>
      <w:r>
        <w:rPr>
          <w:rFonts w:hint="eastAsia" w:ascii="仿宋" w:hAnsi="仿宋" w:eastAsia="仿宋"/>
          <w:b/>
          <w:bCs/>
          <w:sz w:val="28"/>
          <w:szCs w:val="28"/>
        </w:rPr>
        <w:t>十二、履约保证金</w:t>
      </w:r>
    </w:p>
    <w:p>
      <w:pPr>
        <w:spacing w:line="520" w:lineRule="exact"/>
        <w:ind w:firstLine="560" w:firstLineChars="200"/>
        <w:rPr>
          <w:sz w:val="28"/>
          <w:szCs w:val="28"/>
        </w:rPr>
      </w:pPr>
      <w:r>
        <w:rPr>
          <w:rFonts w:hint="eastAsia" w:ascii="仿宋" w:hAnsi="仿宋" w:eastAsia="仿宋"/>
          <w:sz w:val="28"/>
          <w:szCs w:val="28"/>
        </w:rPr>
        <w:t>中标金额的4%，中标人须在项目成交公告公布3日内向招标人缴纳履约保证金，项目验收合格后，招标人无息退还给中标人，</w:t>
      </w:r>
      <w:r>
        <w:rPr>
          <w:rFonts w:hint="eastAsia" w:ascii="仿宋" w:hAnsi="仿宋" w:eastAsia="仿宋"/>
          <w:b/>
          <w:bCs/>
          <w:sz w:val="28"/>
          <w:szCs w:val="28"/>
        </w:rPr>
        <w:t>3日内未缴纳履约保证金者视为自动放弃中标资格（并将其列入招标人的不诚信供应商库），排名第二的成交候选供应商顺延为中标供应商，</w:t>
      </w:r>
      <w:r>
        <w:rPr>
          <w:rFonts w:hint="eastAsia" w:ascii="仿宋" w:hAnsi="仿宋" w:eastAsia="仿宋"/>
          <w:b/>
          <w:bCs/>
          <w:sz w:val="28"/>
          <w:szCs w:val="28"/>
          <w:lang w:eastAsia="zh-CN"/>
        </w:rPr>
        <w:t>本项目成交候选供应商只顺延一次</w:t>
      </w:r>
      <w:r>
        <w:rPr>
          <w:rFonts w:hint="eastAsia" w:ascii="仿宋" w:hAnsi="仿宋" w:eastAsia="仿宋"/>
          <w:b/>
          <w:bCs/>
          <w:sz w:val="28"/>
          <w:szCs w:val="28"/>
        </w:rPr>
        <w:t>。</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履约保证金以转账方式交纳至以下账号：</w:t>
      </w:r>
    </w:p>
    <w:p>
      <w:pPr>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名称：湖南科技学院, 纳税人识别号：12430000447744663G,</w:t>
      </w:r>
    </w:p>
    <w:p>
      <w:pPr>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开户银行：农业银行永州零陵支行   银行行别号：103565070195</w:t>
      </w:r>
    </w:p>
    <w:p>
      <w:pPr>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银行账号：1870 1901 0400 11943</w:t>
      </w:r>
    </w:p>
    <w:p>
      <w:pPr>
        <w:snapToGrid w:val="0"/>
        <w:spacing w:line="520" w:lineRule="exact"/>
        <w:ind w:firstLine="562" w:firstLineChars="200"/>
        <w:rPr>
          <w:rFonts w:ascii="仿宋" w:hAnsi="仿宋" w:eastAsia="仿宋"/>
          <w:b/>
          <w:bCs/>
          <w:kern w:val="0"/>
          <w:sz w:val="28"/>
          <w:szCs w:val="28"/>
        </w:rPr>
      </w:pPr>
      <w:r>
        <w:rPr>
          <w:rFonts w:hint="eastAsia" w:ascii="仿宋" w:hAnsi="仿宋" w:eastAsia="仿宋"/>
          <w:b/>
          <w:bCs/>
          <w:kern w:val="0"/>
          <w:sz w:val="28"/>
          <w:szCs w:val="28"/>
        </w:rPr>
        <w:t>十三、踏勘：</w:t>
      </w:r>
      <w:r>
        <w:rPr>
          <w:rFonts w:hint="eastAsia" w:ascii="仿宋" w:hAnsi="仿宋" w:eastAsia="仿宋"/>
          <w:b/>
          <w:bCs/>
          <w:kern w:val="0"/>
          <w:sz w:val="28"/>
          <w:szCs w:val="28"/>
          <w:lang w:eastAsia="zh-CN"/>
        </w:rPr>
        <w:t>本项目须</w:t>
      </w:r>
      <w:r>
        <w:rPr>
          <w:rFonts w:hint="eastAsia" w:ascii="仿宋" w:hAnsi="仿宋" w:eastAsia="仿宋"/>
          <w:b/>
          <w:bCs/>
          <w:kern w:val="0"/>
          <w:sz w:val="28"/>
          <w:szCs w:val="28"/>
        </w:rPr>
        <w:t>踏勘</w:t>
      </w:r>
    </w:p>
    <w:p>
      <w:pPr>
        <w:keepNext w:val="0"/>
        <w:keepLines w:val="0"/>
        <w:pageBreakBefore w:val="0"/>
        <w:widowControl/>
        <w:kinsoku/>
        <w:wordWrap/>
        <w:overflowPunct/>
        <w:topLinePunct w:val="0"/>
        <w:autoSpaceDE/>
        <w:autoSpaceDN/>
        <w:bidi w:val="0"/>
        <w:adjustRightInd w:val="0"/>
        <w:snapToGrid/>
        <w:spacing w:line="400" w:lineRule="exact"/>
        <w:ind w:firstLine="562" w:firstLineChars="200"/>
        <w:jc w:val="left"/>
        <w:textAlignment w:val="auto"/>
        <w:rPr>
          <w:rFonts w:hint="default" w:ascii="仿宋" w:hAnsi="仿宋" w:eastAsia="仿宋"/>
          <w:sz w:val="28"/>
          <w:szCs w:val="28"/>
          <w:lang w:val="en-US" w:eastAsia="zh-CN"/>
        </w:rPr>
      </w:pPr>
      <w:r>
        <w:rPr>
          <w:rFonts w:hint="eastAsia" w:ascii="仿宋" w:hAnsi="仿宋" w:eastAsia="仿宋" w:cs="宋体"/>
          <w:b/>
          <w:bCs/>
          <w:kern w:val="0"/>
          <w:sz w:val="28"/>
          <w:szCs w:val="28"/>
          <w:lang w:val="en-US" w:eastAsia="zh-CN"/>
        </w:rPr>
        <w:t>1.</w:t>
      </w:r>
      <w:r>
        <w:rPr>
          <w:rFonts w:hint="eastAsia" w:ascii="仿宋" w:hAnsi="仿宋" w:eastAsia="仿宋"/>
          <w:b/>
          <w:bCs/>
          <w:kern w:val="0"/>
          <w:sz w:val="28"/>
          <w:szCs w:val="28"/>
        </w:rPr>
        <w:t>踏勘</w:t>
      </w:r>
      <w:r>
        <w:rPr>
          <w:rFonts w:hint="eastAsia" w:ascii="仿宋" w:hAnsi="仿宋" w:eastAsia="仿宋" w:cs="宋体"/>
          <w:b/>
          <w:bCs/>
          <w:kern w:val="0"/>
          <w:sz w:val="28"/>
          <w:szCs w:val="28"/>
          <w:lang w:eastAsia="zh-CN"/>
        </w:rPr>
        <w:t>时间：</w:t>
      </w:r>
      <w:r>
        <w:rPr>
          <w:rFonts w:hint="eastAsia" w:ascii="仿宋" w:hAnsi="仿宋" w:eastAsia="仿宋" w:cs="宋体"/>
          <w:b/>
          <w:bCs/>
          <w:kern w:val="0"/>
          <w:sz w:val="28"/>
          <w:szCs w:val="28"/>
          <w:lang w:val="en-US" w:eastAsia="zh-CN"/>
        </w:rPr>
        <w:t>2023年7月24</w:t>
      </w:r>
      <w:bookmarkStart w:id="1" w:name="_GoBack"/>
      <w:bookmarkEnd w:id="1"/>
      <w:r>
        <w:rPr>
          <w:rFonts w:hint="eastAsia" w:ascii="仿宋" w:hAnsi="仿宋" w:eastAsia="仿宋" w:cs="宋体"/>
          <w:b/>
          <w:bCs/>
          <w:kern w:val="0"/>
          <w:sz w:val="28"/>
          <w:szCs w:val="28"/>
          <w:lang w:val="en-US" w:eastAsia="zh-CN"/>
        </w:rPr>
        <w:t>日15:00-16:00，联系人：</w:t>
      </w:r>
      <w:r>
        <w:rPr>
          <w:rFonts w:hint="eastAsia" w:ascii="仿宋" w:hAnsi="仿宋" w:eastAsia="仿宋" w:cs="宋体"/>
          <w:b/>
          <w:bCs/>
          <w:kern w:val="0"/>
          <w:sz w:val="28"/>
          <w:szCs w:val="28"/>
          <w:lang w:eastAsia="zh-CN"/>
        </w:rPr>
        <w:t>周老师     联系电话：0746-638</w:t>
      </w:r>
      <w:r>
        <w:rPr>
          <w:rFonts w:hint="eastAsia" w:ascii="仿宋" w:hAnsi="仿宋" w:eastAsia="仿宋" w:cs="宋体"/>
          <w:b/>
          <w:bCs/>
          <w:kern w:val="0"/>
          <w:sz w:val="28"/>
          <w:szCs w:val="28"/>
          <w:lang w:val="en-US" w:eastAsia="zh-CN"/>
        </w:rPr>
        <w:t>3188 17700272980</w:t>
      </w:r>
    </w:p>
    <w:p>
      <w:pPr>
        <w:adjustRightInd w:val="0"/>
        <w:snapToGrid w:val="0"/>
        <w:spacing w:line="520" w:lineRule="exact"/>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招标文件中对施工现场的描述仅供竞标人参考,投标人在投标前应认真踏勘工程现场，熟悉现场的位置，以及场地使用空间、选择材料、设备、人员的进出方位等，并取得一切可能影响投标、报价的资料，报价时充分考虑各种不可预见因素及风险，各种确属实际发生的费用都应在投标报价中一并考虑。中标后不得以不完全了解项目施工现场情况为借口而做出额外费用索赔或延长工期等要求，对此招标人将不作任何考虑。</w:t>
      </w:r>
    </w:p>
    <w:p>
      <w:pPr>
        <w:spacing w:line="520" w:lineRule="exact"/>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投标人现场踏勘的一切费用自理。投标人的任何人员为了踏勘现场而需要进入招标人所管辖的场地时,需事先经招标人同意。现场踏勘中的发生的人员伤亡和财产损失应由投标人自行负责。</w:t>
      </w:r>
    </w:p>
    <w:p>
      <w:pPr>
        <w:widowControl/>
        <w:spacing w:line="52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十四、特定情形</w:t>
      </w:r>
    </w:p>
    <w:p>
      <w:pPr>
        <w:widowControl/>
        <w:spacing w:line="520" w:lineRule="exact"/>
        <w:ind w:firstLine="560" w:firstLineChars="200"/>
        <w:jc w:val="left"/>
        <w:rPr>
          <w:rFonts w:ascii="仿宋" w:hAnsi="仿宋" w:eastAsia="仿宋" w:cs="仿宋"/>
          <w:b/>
          <w:bCs/>
          <w:kern w:val="0"/>
          <w:sz w:val="28"/>
          <w:szCs w:val="28"/>
          <w:highlight w:val="yellow"/>
        </w:rPr>
      </w:pPr>
      <w:r>
        <w:rPr>
          <w:rFonts w:hint="eastAsia" w:ascii="仿宋" w:hAnsi="仿宋" w:eastAsia="仿宋" w:cs="仿宋"/>
          <w:kern w:val="0"/>
          <w:sz w:val="28"/>
          <w:szCs w:val="28"/>
        </w:rPr>
        <w:t>当</w:t>
      </w:r>
      <w:r>
        <w:rPr>
          <w:rFonts w:hint="eastAsia" w:ascii="仿宋" w:hAnsi="仿宋" w:eastAsia="仿宋" w:cs="Times New Roman"/>
          <w:sz w:val="28"/>
          <w:szCs w:val="28"/>
        </w:rPr>
        <w:t>报名供应商未满足三家的情形下，</w:t>
      </w:r>
      <w:r>
        <w:rPr>
          <w:rFonts w:hint="eastAsia" w:ascii="仿宋" w:hAnsi="仿宋" w:eastAsia="仿宋" w:cs="仿宋"/>
          <w:kern w:val="0"/>
          <w:sz w:val="28"/>
          <w:szCs w:val="28"/>
        </w:rPr>
        <w:t>供应商等于两家时，</w:t>
      </w:r>
      <w:r>
        <w:rPr>
          <w:rFonts w:hint="eastAsia" w:ascii="仿宋" w:hAnsi="仿宋" w:eastAsia="仿宋" w:cs="Times New Roman"/>
          <w:sz w:val="28"/>
          <w:szCs w:val="28"/>
        </w:rPr>
        <w:t>招标人对已报名的两家供应商进行资格性及符合性审查，审查通过后，招标人有权继续开展评审活动。</w:t>
      </w:r>
    </w:p>
    <w:p>
      <w:pPr>
        <w:spacing w:line="50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十五、特别约定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质保要求：质保期为2年。</w:t>
      </w:r>
    </w:p>
    <w:p>
      <w:pPr>
        <w:widowControl/>
        <w:spacing w:line="520" w:lineRule="exact"/>
        <w:ind w:firstLine="562" w:firstLineChars="200"/>
        <w:jc w:val="left"/>
        <w:rPr>
          <w:rFonts w:ascii="仿宋" w:hAnsi="仿宋" w:eastAsia="仿宋"/>
          <w:b/>
          <w:bCs/>
          <w:sz w:val="28"/>
          <w:szCs w:val="28"/>
        </w:rPr>
      </w:pPr>
      <w:r>
        <w:rPr>
          <w:rFonts w:hint="eastAsia" w:ascii="仿宋" w:hAnsi="仿宋" w:eastAsia="仿宋"/>
          <w:b/>
          <w:bCs/>
          <w:sz w:val="28"/>
          <w:szCs w:val="28"/>
        </w:rPr>
        <w:t>十六、响应文件提交须知</w:t>
      </w:r>
    </w:p>
    <w:p>
      <w:pPr>
        <w:widowControl/>
        <w:spacing w:line="520" w:lineRule="exact"/>
        <w:ind w:firstLine="562" w:firstLineChars="20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1.详见第四章</w:t>
      </w:r>
    </w:p>
    <w:p>
      <w:pPr>
        <w:widowControl/>
        <w:spacing w:line="520" w:lineRule="exact"/>
        <w:ind w:firstLine="562" w:firstLineChars="200"/>
        <w:jc w:val="left"/>
        <w:rPr>
          <w:rFonts w:hint="default" w:ascii="仿宋" w:hAnsi="仿宋" w:eastAsia="仿宋" w:cs="宋体"/>
          <w:b/>
          <w:bCs/>
          <w:sz w:val="28"/>
          <w:szCs w:val="28"/>
          <w:lang w:val="en-US" w:eastAsia="zh-CN"/>
        </w:rPr>
      </w:pPr>
      <w:r>
        <w:rPr>
          <w:rFonts w:hint="eastAsia" w:ascii="仿宋" w:hAnsi="仿宋" w:eastAsia="仿宋" w:cs="宋体"/>
          <w:b/>
          <w:bCs/>
          <w:sz w:val="28"/>
          <w:szCs w:val="28"/>
        </w:rPr>
        <w:t>2.投标文件一正</w:t>
      </w:r>
      <w:r>
        <w:rPr>
          <w:rFonts w:hint="eastAsia" w:ascii="仿宋" w:hAnsi="仿宋" w:eastAsia="仿宋" w:cs="宋体"/>
          <w:b/>
          <w:bCs/>
          <w:sz w:val="28"/>
          <w:szCs w:val="28"/>
          <w:lang w:eastAsia="zh-CN"/>
        </w:rPr>
        <w:t>二</w:t>
      </w:r>
      <w:r>
        <w:rPr>
          <w:rFonts w:hint="eastAsia" w:ascii="仿宋" w:hAnsi="仿宋" w:eastAsia="仿宋" w:cs="宋体"/>
          <w:b/>
          <w:bCs/>
          <w:sz w:val="28"/>
          <w:szCs w:val="28"/>
        </w:rPr>
        <w:t>副（须密封），</w:t>
      </w:r>
      <w:r>
        <w:rPr>
          <w:rFonts w:hint="eastAsia" w:ascii="仿宋" w:hAnsi="仿宋" w:eastAsia="仿宋" w:cs="宋体"/>
          <w:b/>
          <w:bCs/>
          <w:sz w:val="28"/>
          <w:szCs w:val="28"/>
          <w:lang w:val="en-US" w:eastAsia="zh-CN"/>
        </w:rPr>
        <w:t>投标文件须制作目录、标明页码，</w:t>
      </w:r>
      <w:r>
        <w:rPr>
          <w:rFonts w:hint="eastAsia" w:ascii="仿宋" w:hAnsi="仿宋" w:eastAsia="仿宋" w:cs="宋体"/>
          <w:b/>
          <w:bCs/>
          <w:sz w:val="28"/>
          <w:szCs w:val="28"/>
        </w:rPr>
        <w:t>封面注明正副本，写明投标人单位名称并加盖投标人单位公章。</w:t>
      </w:r>
    </w:p>
    <w:p>
      <w:pPr>
        <w:adjustRightInd w:val="0"/>
        <w:snapToGrid w:val="0"/>
        <w:spacing w:line="520" w:lineRule="exact"/>
        <w:ind w:firstLine="562" w:firstLineChars="200"/>
        <w:rPr>
          <w:rFonts w:hint="eastAsia" w:ascii="仿宋" w:hAnsi="仿宋" w:eastAsia="仿宋"/>
          <w:b/>
          <w:sz w:val="28"/>
          <w:szCs w:val="28"/>
          <w:lang w:val="en-US" w:eastAsia="zh-CN"/>
        </w:rPr>
      </w:pPr>
      <w:r>
        <w:rPr>
          <w:rFonts w:hint="eastAsia" w:ascii="仿宋" w:hAnsi="仿宋" w:eastAsia="仿宋"/>
          <w:b/>
          <w:sz w:val="28"/>
          <w:szCs w:val="28"/>
          <w:lang w:val="en-US" w:eastAsia="zh-CN"/>
        </w:rPr>
        <w:t>3.</w:t>
      </w:r>
      <w:r>
        <w:rPr>
          <w:rFonts w:hint="eastAsia" w:ascii="仿宋" w:hAnsi="仿宋" w:eastAsia="仿宋" w:cs="宋体"/>
          <w:b/>
          <w:bCs/>
          <w:sz w:val="28"/>
          <w:szCs w:val="28"/>
          <w:lang w:val="en-US" w:eastAsia="zh-CN"/>
        </w:rPr>
        <w:t>投标文件里面必须要有</w:t>
      </w:r>
      <w:r>
        <w:rPr>
          <w:rFonts w:hint="eastAsia" w:ascii="仿宋" w:hAnsi="仿宋" w:eastAsia="仿宋"/>
          <w:b/>
          <w:bCs/>
          <w:kern w:val="0"/>
          <w:sz w:val="28"/>
          <w:szCs w:val="28"/>
          <w:lang w:eastAsia="zh-CN"/>
        </w:rPr>
        <w:t>统一</w:t>
      </w:r>
      <w:r>
        <w:rPr>
          <w:rFonts w:hint="eastAsia" w:ascii="仿宋" w:hAnsi="仿宋" w:eastAsia="仿宋"/>
          <w:b/>
          <w:bCs/>
          <w:kern w:val="0"/>
          <w:sz w:val="28"/>
          <w:szCs w:val="28"/>
        </w:rPr>
        <w:t>勘察</w:t>
      </w:r>
      <w:r>
        <w:rPr>
          <w:rFonts w:hint="eastAsia" w:ascii="仿宋" w:hAnsi="仿宋" w:eastAsia="仿宋"/>
          <w:b/>
          <w:bCs/>
          <w:kern w:val="0"/>
          <w:sz w:val="28"/>
          <w:szCs w:val="28"/>
          <w:lang w:eastAsia="zh-CN"/>
        </w:rPr>
        <w:t>的现场照片。</w:t>
      </w:r>
    </w:p>
    <w:p>
      <w:pPr>
        <w:pStyle w:val="2"/>
      </w:pPr>
    </w:p>
    <w:p>
      <w:pPr>
        <w:pStyle w:val="4"/>
      </w:pPr>
    </w:p>
    <w:p>
      <w:pPr>
        <w:pStyle w:val="4"/>
      </w:pPr>
    </w:p>
    <w:p>
      <w:pPr>
        <w:snapToGrid w:val="0"/>
        <w:spacing w:line="520" w:lineRule="exact"/>
        <w:ind w:right="420"/>
        <w:jc w:val="center"/>
        <w:rPr>
          <w:rFonts w:ascii="仿宋" w:hAnsi="仿宋" w:eastAsia="仿宋"/>
          <w:b/>
          <w:kern w:val="0"/>
          <w:sz w:val="32"/>
          <w:szCs w:val="32"/>
        </w:rPr>
      </w:pPr>
    </w:p>
    <w:p>
      <w:pPr>
        <w:snapToGrid w:val="0"/>
        <w:spacing w:line="520" w:lineRule="exact"/>
        <w:ind w:right="420"/>
        <w:jc w:val="center"/>
        <w:rPr>
          <w:rFonts w:ascii="仿宋" w:hAnsi="仿宋" w:eastAsia="仿宋"/>
          <w:b/>
          <w:kern w:val="0"/>
          <w:sz w:val="32"/>
          <w:szCs w:val="32"/>
        </w:rPr>
      </w:pPr>
    </w:p>
    <w:p>
      <w:pPr>
        <w:snapToGrid w:val="0"/>
        <w:spacing w:line="520" w:lineRule="exact"/>
        <w:ind w:right="420"/>
        <w:jc w:val="center"/>
        <w:rPr>
          <w:rFonts w:ascii="仿宋" w:hAnsi="仿宋" w:eastAsia="仿宋"/>
          <w:b/>
          <w:kern w:val="0"/>
          <w:sz w:val="32"/>
          <w:szCs w:val="32"/>
        </w:rPr>
      </w:pPr>
    </w:p>
    <w:p>
      <w:pPr>
        <w:snapToGrid w:val="0"/>
        <w:spacing w:line="520" w:lineRule="exact"/>
        <w:ind w:right="420"/>
        <w:jc w:val="center"/>
        <w:rPr>
          <w:rFonts w:ascii="仿宋" w:hAnsi="仿宋" w:eastAsia="仿宋"/>
          <w:b/>
          <w:kern w:val="0"/>
          <w:sz w:val="32"/>
          <w:szCs w:val="32"/>
        </w:rPr>
      </w:pPr>
    </w:p>
    <w:p>
      <w:pPr>
        <w:snapToGrid w:val="0"/>
        <w:spacing w:line="520" w:lineRule="exact"/>
        <w:ind w:right="420"/>
        <w:jc w:val="center"/>
        <w:rPr>
          <w:rFonts w:ascii="仿宋" w:hAnsi="仿宋" w:eastAsia="仿宋"/>
          <w:b/>
          <w:kern w:val="0"/>
          <w:sz w:val="32"/>
          <w:szCs w:val="32"/>
        </w:rPr>
      </w:pPr>
    </w:p>
    <w:p>
      <w:pPr>
        <w:snapToGrid w:val="0"/>
        <w:spacing w:line="520" w:lineRule="exact"/>
        <w:ind w:right="420"/>
        <w:jc w:val="center"/>
        <w:rPr>
          <w:rFonts w:ascii="仿宋" w:hAnsi="仿宋" w:eastAsia="仿宋"/>
          <w:b/>
          <w:kern w:val="0"/>
          <w:sz w:val="32"/>
          <w:szCs w:val="32"/>
        </w:rPr>
      </w:pPr>
    </w:p>
    <w:p>
      <w:pPr>
        <w:snapToGrid w:val="0"/>
        <w:spacing w:line="520" w:lineRule="exact"/>
        <w:ind w:right="420"/>
        <w:jc w:val="center"/>
        <w:rPr>
          <w:rFonts w:ascii="仿宋" w:hAnsi="仿宋" w:eastAsia="仿宋"/>
          <w:b/>
          <w:kern w:val="0"/>
          <w:sz w:val="32"/>
          <w:szCs w:val="32"/>
        </w:rPr>
      </w:pPr>
    </w:p>
    <w:p>
      <w:pPr>
        <w:snapToGrid w:val="0"/>
        <w:spacing w:line="520" w:lineRule="exact"/>
        <w:ind w:right="420"/>
        <w:jc w:val="center"/>
        <w:rPr>
          <w:rFonts w:ascii="仿宋" w:hAnsi="仿宋" w:eastAsia="仿宋"/>
          <w:b/>
          <w:kern w:val="0"/>
          <w:sz w:val="32"/>
          <w:szCs w:val="32"/>
        </w:rPr>
      </w:pPr>
    </w:p>
    <w:p>
      <w:pPr>
        <w:snapToGrid w:val="0"/>
        <w:spacing w:line="520" w:lineRule="exact"/>
        <w:ind w:right="420"/>
        <w:jc w:val="center"/>
        <w:rPr>
          <w:rFonts w:ascii="仿宋" w:hAnsi="仿宋" w:eastAsia="仿宋"/>
          <w:b/>
          <w:kern w:val="0"/>
          <w:sz w:val="32"/>
          <w:szCs w:val="32"/>
        </w:rPr>
      </w:pPr>
    </w:p>
    <w:p>
      <w:pPr>
        <w:snapToGrid w:val="0"/>
        <w:spacing w:line="520" w:lineRule="exact"/>
        <w:ind w:right="420"/>
        <w:jc w:val="center"/>
        <w:rPr>
          <w:rFonts w:ascii="仿宋" w:hAnsi="仿宋" w:eastAsia="仿宋"/>
          <w:b/>
          <w:kern w:val="0"/>
          <w:sz w:val="32"/>
          <w:szCs w:val="32"/>
        </w:rPr>
      </w:pPr>
    </w:p>
    <w:p>
      <w:pPr>
        <w:snapToGrid w:val="0"/>
        <w:spacing w:line="520" w:lineRule="exact"/>
        <w:ind w:right="420"/>
        <w:jc w:val="center"/>
        <w:rPr>
          <w:rFonts w:ascii="仿宋" w:hAnsi="仿宋" w:eastAsia="仿宋"/>
          <w:b/>
          <w:kern w:val="0"/>
          <w:sz w:val="32"/>
          <w:szCs w:val="32"/>
        </w:rPr>
      </w:pPr>
    </w:p>
    <w:p>
      <w:pPr>
        <w:snapToGrid w:val="0"/>
        <w:spacing w:line="520" w:lineRule="exact"/>
        <w:ind w:right="420"/>
        <w:jc w:val="center"/>
        <w:rPr>
          <w:rFonts w:ascii="仿宋" w:hAnsi="仿宋" w:eastAsia="仿宋"/>
          <w:b/>
          <w:kern w:val="0"/>
          <w:sz w:val="32"/>
          <w:szCs w:val="32"/>
        </w:rPr>
      </w:pPr>
    </w:p>
    <w:p>
      <w:pPr>
        <w:snapToGrid w:val="0"/>
        <w:spacing w:line="520" w:lineRule="exact"/>
        <w:ind w:right="420"/>
        <w:jc w:val="center"/>
        <w:rPr>
          <w:rFonts w:ascii="仿宋" w:hAnsi="仿宋" w:eastAsia="仿宋"/>
          <w:b/>
          <w:kern w:val="0"/>
          <w:sz w:val="32"/>
          <w:szCs w:val="32"/>
        </w:rPr>
      </w:pPr>
    </w:p>
    <w:p>
      <w:pPr>
        <w:snapToGrid w:val="0"/>
        <w:spacing w:line="520" w:lineRule="exact"/>
        <w:ind w:right="420"/>
        <w:jc w:val="center"/>
        <w:rPr>
          <w:rFonts w:ascii="仿宋" w:hAnsi="仿宋" w:eastAsia="仿宋"/>
          <w:b/>
          <w:kern w:val="0"/>
          <w:sz w:val="32"/>
          <w:szCs w:val="32"/>
        </w:rPr>
      </w:pPr>
    </w:p>
    <w:p>
      <w:pPr>
        <w:snapToGrid w:val="0"/>
        <w:spacing w:line="520" w:lineRule="exact"/>
        <w:ind w:right="420"/>
        <w:jc w:val="center"/>
        <w:rPr>
          <w:rFonts w:ascii="仿宋" w:hAnsi="仿宋" w:eastAsia="仿宋"/>
          <w:b/>
          <w:kern w:val="0"/>
          <w:sz w:val="32"/>
          <w:szCs w:val="32"/>
        </w:rPr>
      </w:pPr>
    </w:p>
    <w:p>
      <w:pPr>
        <w:snapToGrid w:val="0"/>
        <w:spacing w:line="520" w:lineRule="exact"/>
        <w:ind w:right="420"/>
        <w:jc w:val="center"/>
        <w:rPr>
          <w:rFonts w:ascii="仿宋" w:hAnsi="仿宋" w:eastAsia="仿宋"/>
          <w:b/>
          <w:kern w:val="0"/>
          <w:sz w:val="32"/>
          <w:szCs w:val="32"/>
        </w:rPr>
      </w:pPr>
    </w:p>
    <w:p>
      <w:pPr>
        <w:snapToGrid w:val="0"/>
        <w:spacing w:line="520" w:lineRule="exact"/>
        <w:ind w:right="420"/>
        <w:jc w:val="center"/>
        <w:rPr>
          <w:rFonts w:ascii="仿宋" w:hAnsi="仿宋" w:eastAsia="仿宋"/>
          <w:b/>
          <w:kern w:val="0"/>
          <w:sz w:val="32"/>
          <w:szCs w:val="32"/>
        </w:rPr>
      </w:pPr>
    </w:p>
    <w:p>
      <w:pPr>
        <w:pStyle w:val="5"/>
      </w:pPr>
      <w:r>
        <w:rPr>
          <w:rFonts w:hint="eastAsia"/>
        </w:rPr>
        <w:t>第三章 评标方法及标准</w:t>
      </w:r>
    </w:p>
    <w:p>
      <w:pPr>
        <w:spacing w:line="400" w:lineRule="exact"/>
        <w:ind w:firstLine="555"/>
        <w:rPr>
          <w:rFonts w:ascii="仿宋" w:hAnsi="仿宋" w:eastAsia="仿宋"/>
          <w:b/>
          <w:sz w:val="28"/>
          <w:szCs w:val="28"/>
        </w:rPr>
      </w:pPr>
    </w:p>
    <w:p>
      <w:pPr>
        <w:spacing w:line="400" w:lineRule="exact"/>
        <w:ind w:firstLine="555"/>
        <w:rPr>
          <w:rFonts w:ascii="仿宋" w:hAnsi="仿宋" w:eastAsia="仿宋"/>
          <w:b/>
          <w:sz w:val="28"/>
          <w:szCs w:val="28"/>
        </w:rPr>
      </w:pPr>
      <w:r>
        <w:rPr>
          <w:rFonts w:hint="eastAsia" w:ascii="仿宋" w:hAnsi="仿宋" w:eastAsia="仿宋"/>
          <w:b/>
          <w:sz w:val="28"/>
          <w:szCs w:val="28"/>
        </w:rPr>
        <w:t>一、评标方法</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综合评分法，即投标文件能够最大限度地满足招标文件规定的各项综合评价标准，且经评审得分最高的投标人为中标候选人的评标方法。</w:t>
      </w:r>
    </w:p>
    <w:p>
      <w:pPr>
        <w:spacing w:line="400" w:lineRule="exact"/>
        <w:ind w:firstLine="562" w:firstLineChars="200"/>
        <w:rPr>
          <w:rFonts w:ascii="仿宋" w:hAnsi="仿宋" w:eastAsia="仿宋"/>
          <w:sz w:val="28"/>
          <w:szCs w:val="28"/>
        </w:rPr>
      </w:pPr>
      <w:r>
        <w:rPr>
          <w:rFonts w:hint="eastAsia" w:ascii="仿宋" w:hAnsi="仿宋" w:eastAsia="仿宋"/>
          <w:b/>
          <w:sz w:val="28"/>
          <w:szCs w:val="28"/>
        </w:rPr>
        <w:t>二、评标因素</w:t>
      </w:r>
      <w:r>
        <w:rPr>
          <w:rFonts w:hint="eastAsia" w:ascii="仿宋" w:hAnsi="仿宋" w:eastAsia="仿宋"/>
          <w:sz w:val="28"/>
          <w:szCs w:val="28"/>
        </w:rPr>
        <w:t>：价格、技术、商务以及相应的比重或者权值等。</w:t>
      </w:r>
    </w:p>
    <w:p>
      <w:pPr>
        <w:spacing w:line="400" w:lineRule="exact"/>
        <w:ind w:firstLine="562" w:firstLineChars="200"/>
        <w:rPr>
          <w:rFonts w:hint="eastAsia" w:ascii="仿宋" w:hAnsi="仿宋" w:eastAsia="仿宋"/>
          <w:b/>
          <w:sz w:val="28"/>
          <w:szCs w:val="28"/>
          <w:lang w:eastAsia="zh-CN"/>
        </w:rPr>
      </w:pPr>
      <w:r>
        <w:rPr>
          <w:rFonts w:hint="eastAsia" w:ascii="仿宋" w:hAnsi="仿宋" w:eastAsia="仿宋"/>
          <w:b/>
          <w:sz w:val="28"/>
          <w:szCs w:val="28"/>
        </w:rPr>
        <w:t>三、权值范围</w:t>
      </w:r>
      <w:r>
        <w:rPr>
          <w:rFonts w:hint="eastAsia" w:ascii="仿宋" w:hAnsi="仿宋" w:eastAsia="仿宋"/>
          <w:b/>
          <w:sz w:val="28"/>
          <w:szCs w:val="28"/>
          <w:lang w:eastAsia="zh-CN"/>
        </w:rPr>
        <w:t>：</w:t>
      </w:r>
    </w:p>
    <w:tbl>
      <w:tblPr>
        <w:tblStyle w:val="15"/>
        <w:tblW w:w="9124"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4640"/>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410" w:type="dxa"/>
            <w:vAlign w:val="center"/>
          </w:tcPr>
          <w:p>
            <w:pPr>
              <w:spacing w:line="320" w:lineRule="exact"/>
              <w:jc w:val="center"/>
              <w:rPr>
                <w:rFonts w:ascii="仿宋" w:hAnsi="仿宋" w:eastAsia="仿宋"/>
                <w:b/>
              </w:rPr>
            </w:pPr>
            <w:r>
              <w:rPr>
                <w:rFonts w:hint="eastAsia" w:ascii="仿宋" w:hAnsi="仿宋" w:eastAsia="仿宋"/>
                <w:b/>
              </w:rPr>
              <w:t>序</w:t>
            </w:r>
            <w:r>
              <w:rPr>
                <w:rFonts w:ascii="仿宋" w:hAnsi="仿宋" w:eastAsia="仿宋"/>
                <w:b/>
              </w:rPr>
              <w:t xml:space="preserve"> </w:t>
            </w:r>
            <w:r>
              <w:rPr>
                <w:rFonts w:hint="eastAsia" w:ascii="仿宋" w:hAnsi="仿宋" w:eastAsia="仿宋"/>
                <w:b/>
              </w:rPr>
              <w:t>号</w:t>
            </w:r>
          </w:p>
        </w:tc>
        <w:tc>
          <w:tcPr>
            <w:tcW w:w="4640" w:type="dxa"/>
            <w:vAlign w:val="center"/>
          </w:tcPr>
          <w:p>
            <w:pPr>
              <w:spacing w:line="320" w:lineRule="exact"/>
              <w:jc w:val="center"/>
              <w:rPr>
                <w:rFonts w:ascii="仿宋" w:hAnsi="仿宋" w:eastAsia="仿宋"/>
                <w:b/>
              </w:rPr>
            </w:pPr>
            <w:r>
              <w:rPr>
                <w:rFonts w:hint="eastAsia" w:ascii="仿宋" w:hAnsi="仿宋" w:eastAsia="仿宋" w:cs="Times New Roman"/>
                <w:b/>
              </w:rPr>
              <w:t>评标因素</w:t>
            </w:r>
          </w:p>
        </w:tc>
        <w:tc>
          <w:tcPr>
            <w:tcW w:w="3074" w:type="dxa"/>
            <w:vAlign w:val="center"/>
          </w:tcPr>
          <w:p>
            <w:pPr>
              <w:spacing w:line="320" w:lineRule="exact"/>
              <w:jc w:val="center"/>
              <w:rPr>
                <w:rFonts w:ascii="仿宋" w:hAnsi="仿宋" w:eastAsia="仿宋"/>
                <w:b/>
              </w:rPr>
            </w:pPr>
            <w:r>
              <w:rPr>
                <w:rFonts w:hint="eastAsia" w:ascii="仿宋" w:hAnsi="仿宋" w:eastAsia="仿宋"/>
                <w:b/>
              </w:rPr>
              <w:t>权值的取值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410" w:type="dxa"/>
            <w:vAlign w:val="center"/>
          </w:tcPr>
          <w:p>
            <w:pPr>
              <w:spacing w:line="320" w:lineRule="exact"/>
              <w:jc w:val="center"/>
              <w:rPr>
                <w:rFonts w:ascii="仿宋" w:hAnsi="仿宋" w:eastAsia="仿宋"/>
              </w:rPr>
            </w:pPr>
            <w:r>
              <w:rPr>
                <w:rFonts w:ascii="仿宋" w:hAnsi="仿宋" w:eastAsia="仿宋"/>
              </w:rPr>
              <w:t>1</w:t>
            </w:r>
          </w:p>
        </w:tc>
        <w:tc>
          <w:tcPr>
            <w:tcW w:w="4640" w:type="dxa"/>
            <w:vAlign w:val="center"/>
          </w:tcPr>
          <w:p>
            <w:pPr>
              <w:spacing w:line="320" w:lineRule="exact"/>
              <w:jc w:val="center"/>
              <w:rPr>
                <w:rFonts w:ascii="仿宋" w:hAnsi="仿宋" w:eastAsia="仿宋"/>
              </w:rPr>
            </w:pPr>
            <w:r>
              <w:rPr>
                <w:rFonts w:hint="eastAsia" w:ascii="仿宋" w:hAnsi="仿宋" w:eastAsia="仿宋"/>
              </w:rPr>
              <w:t>报价部分</w:t>
            </w:r>
          </w:p>
        </w:tc>
        <w:tc>
          <w:tcPr>
            <w:tcW w:w="3074" w:type="dxa"/>
            <w:vAlign w:val="center"/>
          </w:tcPr>
          <w:p>
            <w:pPr>
              <w:spacing w:line="320" w:lineRule="exact"/>
              <w:jc w:val="center"/>
              <w:rPr>
                <w:rFonts w:ascii="仿宋" w:hAnsi="仿宋" w:eastAsia="仿宋"/>
              </w:rPr>
            </w:pPr>
            <w:r>
              <w:rPr>
                <w:rFonts w:hint="eastAsia" w:ascii="仿宋" w:hAnsi="仿宋" w:eastAsia="仿宋"/>
                <w:lang w:val="en-US" w:eastAsia="zh-CN"/>
              </w:rPr>
              <w:t>4</w:t>
            </w:r>
            <w:r>
              <w:rPr>
                <w:rFonts w:ascii="仿宋" w:hAnsi="仿宋" w:eastAsia="仿宋"/>
              </w:rPr>
              <w:t>0</w:t>
            </w:r>
            <w:r>
              <w:rPr>
                <w:rFonts w:hint="eastAsia" w:ascii="仿宋" w:hAnsi="仿宋" w:eastAsia="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410" w:type="dxa"/>
            <w:vAlign w:val="center"/>
          </w:tcPr>
          <w:p>
            <w:pPr>
              <w:spacing w:line="320" w:lineRule="exact"/>
              <w:jc w:val="center"/>
              <w:rPr>
                <w:rFonts w:ascii="仿宋" w:hAnsi="仿宋" w:eastAsia="仿宋"/>
              </w:rPr>
            </w:pPr>
            <w:r>
              <w:rPr>
                <w:rFonts w:ascii="仿宋" w:hAnsi="仿宋" w:eastAsia="仿宋"/>
              </w:rPr>
              <w:t>2</w:t>
            </w:r>
          </w:p>
        </w:tc>
        <w:tc>
          <w:tcPr>
            <w:tcW w:w="4640" w:type="dxa"/>
            <w:vAlign w:val="center"/>
          </w:tcPr>
          <w:p>
            <w:pPr>
              <w:spacing w:line="320" w:lineRule="exact"/>
              <w:jc w:val="center"/>
              <w:rPr>
                <w:rFonts w:ascii="仿宋" w:hAnsi="仿宋" w:eastAsia="仿宋"/>
              </w:rPr>
            </w:pPr>
            <w:r>
              <w:rPr>
                <w:rFonts w:hint="eastAsia" w:ascii="仿宋" w:hAnsi="仿宋" w:eastAsia="仿宋"/>
              </w:rPr>
              <w:t>技术部分</w:t>
            </w:r>
          </w:p>
        </w:tc>
        <w:tc>
          <w:tcPr>
            <w:tcW w:w="3074" w:type="dxa"/>
            <w:vAlign w:val="center"/>
          </w:tcPr>
          <w:p>
            <w:pPr>
              <w:spacing w:line="320" w:lineRule="exact"/>
              <w:jc w:val="center"/>
              <w:rPr>
                <w:rFonts w:ascii="仿宋" w:hAnsi="仿宋" w:eastAsia="仿宋"/>
              </w:rPr>
            </w:pPr>
            <w:r>
              <w:rPr>
                <w:rFonts w:hint="eastAsia" w:ascii="仿宋" w:hAnsi="仿宋" w:eastAsia="仿宋"/>
                <w:lang w:val="en-US" w:eastAsia="zh-CN"/>
              </w:rPr>
              <w:t>3</w:t>
            </w:r>
            <w:r>
              <w:rPr>
                <w:rFonts w:hint="eastAsia" w:ascii="仿宋" w:hAnsi="仿宋" w:eastAsia="仿宋"/>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10" w:type="dxa"/>
            <w:vAlign w:val="center"/>
          </w:tcPr>
          <w:p>
            <w:pPr>
              <w:spacing w:line="320" w:lineRule="exact"/>
              <w:jc w:val="center"/>
              <w:rPr>
                <w:rFonts w:ascii="仿宋" w:hAnsi="仿宋" w:eastAsia="仿宋"/>
              </w:rPr>
            </w:pPr>
            <w:r>
              <w:rPr>
                <w:rFonts w:ascii="仿宋" w:hAnsi="仿宋" w:eastAsia="仿宋"/>
              </w:rPr>
              <w:t>3</w:t>
            </w:r>
          </w:p>
        </w:tc>
        <w:tc>
          <w:tcPr>
            <w:tcW w:w="4640" w:type="dxa"/>
            <w:vAlign w:val="center"/>
          </w:tcPr>
          <w:p>
            <w:pPr>
              <w:spacing w:line="320" w:lineRule="exact"/>
              <w:jc w:val="center"/>
              <w:rPr>
                <w:rFonts w:ascii="仿宋" w:hAnsi="仿宋" w:eastAsia="仿宋"/>
              </w:rPr>
            </w:pPr>
            <w:r>
              <w:rPr>
                <w:rFonts w:hint="eastAsia" w:ascii="仿宋" w:hAnsi="仿宋" w:eastAsia="仿宋"/>
              </w:rPr>
              <w:t>商务部分</w:t>
            </w:r>
          </w:p>
        </w:tc>
        <w:tc>
          <w:tcPr>
            <w:tcW w:w="3074" w:type="dxa"/>
            <w:vAlign w:val="center"/>
          </w:tcPr>
          <w:p>
            <w:pPr>
              <w:spacing w:line="320" w:lineRule="exact"/>
              <w:jc w:val="center"/>
              <w:rPr>
                <w:rFonts w:ascii="仿宋" w:hAnsi="仿宋" w:eastAsia="仿宋"/>
              </w:rPr>
            </w:pPr>
            <w:r>
              <w:rPr>
                <w:rFonts w:hint="eastAsia" w:ascii="仿宋" w:hAnsi="仿宋" w:eastAsia="仿宋"/>
                <w:lang w:val="en-US" w:eastAsia="zh-CN"/>
              </w:rPr>
              <w:t>3</w:t>
            </w:r>
            <w:r>
              <w:rPr>
                <w:rFonts w:ascii="仿宋" w:hAnsi="仿宋" w:eastAsia="仿宋"/>
              </w:rPr>
              <w:t>0</w:t>
            </w:r>
            <w:r>
              <w:rPr>
                <w:rFonts w:hint="eastAsia" w:ascii="仿宋" w:hAnsi="仿宋" w:eastAsia="仿宋"/>
              </w:rPr>
              <w:t>分</w:t>
            </w:r>
          </w:p>
        </w:tc>
      </w:tr>
    </w:tbl>
    <w:tbl>
      <w:tblPr>
        <w:tblStyle w:val="15"/>
        <w:tblpPr w:leftFromText="180" w:rightFromText="180" w:vertAnchor="text" w:horzAnchor="page" w:tblpX="1527" w:tblpY="619"/>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580"/>
        <w:gridCol w:w="780"/>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46" w:type="dxa"/>
            <w:vAlign w:val="center"/>
          </w:tcPr>
          <w:p>
            <w:pPr>
              <w:widowControl/>
              <w:spacing w:line="240" w:lineRule="exact"/>
              <w:jc w:val="center"/>
              <w:rPr>
                <w:rFonts w:ascii="仿宋" w:hAnsi="仿宋" w:eastAsia="仿宋" w:cs="仿宋"/>
                <w:b/>
                <w:bCs/>
              </w:rPr>
            </w:pPr>
            <w:r>
              <w:rPr>
                <w:rFonts w:hint="eastAsia" w:ascii="仿宋" w:hAnsi="仿宋" w:eastAsia="仿宋" w:cs="仿宋"/>
                <w:b/>
                <w:bCs/>
                <w:kern w:val="0"/>
                <w:sz w:val="24"/>
              </w:rPr>
              <w:t>评审因素</w:t>
            </w:r>
          </w:p>
        </w:tc>
        <w:tc>
          <w:tcPr>
            <w:tcW w:w="1580" w:type="dxa"/>
            <w:vAlign w:val="center"/>
          </w:tcPr>
          <w:p>
            <w:pPr>
              <w:widowControl/>
              <w:spacing w:line="240" w:lineRule="exact"/>
              <w:jc w:val="center"/>
              <w:rPr>
                <w:rFonts w:ascii="仿宋" w:hAnsi="仿宋" w:eastAsia="仿宋" w:cs="仿宋"/>
                <w:b/>
                <w:bCs/>
              </w:rPr>
            </w:pPr>
            <w:r>
              <w:rPr>
                <w:rFonts w:hint="eastAsia" w:ascii="仿宋" w:hAnsi="仿宋" w:eastAsia="仿宋" w:cs="仿宋"/>
                <w:b/>
                <w:bCs/>
                <w:kern w:val="0"/>
                <w:sz w:val="24"/>
              </w:rPr>
              <w:t>计分因素</w:t>
            </w:r>
          </w:p>
        </w:tc>
        <w:tc>
          <w:tcPr>
            <w:tcW w:w="780" w:type="dxa"/>
            <w:vAlign w:val="center"/>
          </w:tcPr>
          <w:p>
            <w:pPr>
              <w:widowControl/>
              <w:spacing w:line="240" w:lineRule="exact"/>
              <w:jc w:val="center"/>
              <w:rPr>
                <w:rFonts w:ascii="仿宋" w:hAnsi="仿宋" w:eastAsia="仿宋" w:cs="仿宋"/>
                <w:b/>
                <w:bCs/>
              </w:rPr>
            </w:pPr>
            <w:r>
              <w:rPr>
                <w:rFonts w:hint="eastAsia" w:ascii="仿宋" w:hAnsi="仿宋" w:eastAsia="仿宋" w:cs="仿宋"/>
                <w:b/>
                <w:bCs/>
                <w:kern w:val="0"/>
                <w:sz w:val="24"/>
              </w:rPr>
              <w:t>分值</w:t>
            </w:r>
          </w:p>
        </w:tc>
        <w:tc>
          <w:tcPr>
            <w:tcW w:w="5850" w:type="dxa"/>
            <w:vAlign w:val="center"/>
          </w:tcPr>
          <w:p>
            <w:pPr>
              <w:tabs>
                <w:tab w:val="left" w:pos="0"/>
              </w:tabs>
              <w:adjustRightInd w:val="0"/>
              <w:snapToGrid w:val="0"/>
              <w:spacing w:line="240" w:lineRule="exact"/>
              <w:ind w:firstLine="1662" w:firstLineChars="690"/>
              <w:rPr>
                <w:rFonts w:ascii="仿宋" w:hAnsi="仿宋" w:eastAsia="仿宋" w:cs="仿宋"/>
                <w:b/>
                <w:bCs/>
              </w:rPr>
            </w:pPr>
            <w:r>
              <w:rPr>
                <w:rFonts w:hint="eastAsia" w:ascii="仿宋" w:hAnsi="仿宋" w:eastAsia="仿宋" w:cs="仿宋"/>
                <w:b/>
                <w:bCs/>
                <w:kern w:val="0"/>
                <w:sz w:val="24"/>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4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投标报价</w:t>
            </w:r>
            <w:r>
              <w:rPr>
                <w:rFonts w:hint="eastAsia" w:ascii="仿宋" w:hAnsi="仿宋" w:eastAsia="仿宋" w:cs="仿宋"/>
                <w:bCs/>
              </w:rPr>
              <w:t>（</w:t>
            </w:r>
            <w:r>
              <w:rPr>
                <w:rFonts w:hint="eastAsia" w:ascii="仿宋" w:hAnsi="仿宋" w:eastAsia="仿宋" w:cs="仿宋"/>
                <w:bCs/>
                <w:lang w:val="en-US" w:eastAsia="zh-CN"/>
              </w:rPr>
              <w:t>40</w:t>
            </w:r>
            <w:r>
              <w:rPr>
                <w:rFonts w:hint="eastAsia" w:ascii="仿宋" w:hAnsi="仿宋" w:eastAsia="仿宋" w:cs="仿宋"/>
                <w:bCs/>
              </w:rPr>
              <w:t>分）</w:t>
            </w:r>
          </w:p>
        </w:tc>
        <w:tc>
          <w:tcPr>
            <w:tcW w:w="1580" w:type="dxa"/>
            <w:vAlign w:val="center"/>
          </w:tcPr>
          <w:p>
            <w:pPr>
              <w:tabs>
                <w:tab w:val="left" w:pos="0"/>
              </w:tabs>
              <w:adjustRightInd w:val="0"/>
              <w:snapToGrid w:val="0"/>
              <w:spacing w:line="240" w:lineRule="exact"/>
              <w:ind w:firstLine="105" w:firstLineChars="50"/>
              <w:rPr>
                <w:rFonts w:ascii="仿宋" w:hAnsi="仿宋" w:eastAsia="仿宋" w:cs="仿宋"/>
                <w:bCs/>
              </w:rPr>
            </w:pPr>
            <w:r>
              <w:rPr>
                <w:rFonts w:hint="eastAsia" w:ascii="仿宋" w:hAnsi="仿宋" w:eastAsia="仿宋" w:cs="仿宋"/>
                <w:bCs/>
              </w:rPr>
              <w:t>以报价计分</w:t>
            </w:r>
          </w:p>
        </w:tc>
        <w:tc>
          <w:tcPr>
            <w:tcW w:w="780"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bCs/>
                <w:lang w:val="en-US" w:eastAsia="zh-CN"/>
              </w:rPr>
              <w:t>4</w:t>
            </w:r>
            <w:r>
              <w:rPr>
                <w:rFonts w:hint="eastAsia" w:ascii="仿宋" w:hAnsi="仿宋" w:eastAsia="仿宋" w:cs="仿宋"/>
                <w:bCs/>
              </w:rPr>
              <w:t>0分</w:t>
            </w:r>
          </w:p>
        </w:tc>
        <w:tc>
          <w:tcPr>
            <w:tcW w:w="5850" w:type="dxa"/>
            <w:vAlign w:val="center"/>
          </w:tcPr>
          <w:p>
            <w:pPr>
              <w:tabs>
                <w:tab w:val="left" w:pos="0"/>
              </w:tabs>
              <w:adjustRightInd w:val="0"/>
              <w:snapToGrid w:val="0"/>
              <w:spacing w:line="240" w:lineRule="exact"/>
              <w:rPr>
                <w:rFonts w:hint="default" w:ascii="仿宋" w:hAnsi="仿宋" w:eastAsia="仿宋" w:cs="仿宋"/>
                <w:bCs/>
                <w:lang w:val="en-US" w:eastAsia="zh-CN"/>
              </w:rPr>
            </w:pPr>
            <w:r>
              <w:rPr>
                <w:rFonts w:hint="eastAsia" w:ascii="仿宋" w:hAnsi="仿宋" w:eastAsia="仿宋" w:cs="仿宋"/>
                <w:bCs/>
              </w:rPr>
              <w:t>满足招标文件要求且投标价格最低的投标报价为评标基准价其价格分为满分，其他有效投标人的价格分统一按照下列公式计算：投标报价得分=(评标基准价／投标报价)×</w:t>
            </w:r>
            <w:r>
              <w:rPr>
                <w:rFonts w:hint="eastAsia" w:ascii="仿宋" w:hAnsi="仿宋" w:eastAsia="仿宋" w:cs="仿宋"/>
                <w:bCs/>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46" w:type="dxa"/>
            <w:vMerge w:val="restart"/>
            <w:vAlign w:val="center"/>
          </w:tcPr>
          <w:p>
            <w:pPr>
              <w:tabs>
                <w:tab w:val="left" w:pos="0"/>
              </w:tabs>
              <w:adjustRightInd w:val="0"/>
              <w:snapToGrid w:val="0"/>
              <w:spacing w:line="240" w:lineRule="exact"/>
              <w:ind w:firstLine="420" w:firstLineChars="200"/>
              <w:jc w:val="both"/>
              <w:rPr>
                <w:rFonts w:ascii="仿宋" w:hAnsi="仿宋" w:eastAsia="仿宋" w:cs="仿宋"/>
                <w:bCs/>
              </w:rPr>
            </w:pPr>
            <w:r>
              <w:rPr>
                <w:rFonts w:hint="eastAsia" w:ascii="仿宋" w:hAnsi="仿宋" w:eastAsia="仿宋" w:cs="仿宋"/>
                <w:bCs/>
              </w:rPr>
              <w:t>技</w:t>
            </w:r>
          </w:p>
          <w:p>
            <w:pPr>
              <w:tabs>
                <w:tab w:val="left" w:pos="0"/>
              </w:tabs>
              <w:adjustRightInd w:val="0"/>
              <w:snapToGrid w:val="0"/>
              <w:spacing w:line="240" w:lineRule="exact"/>
              <w:ind w:firstLine="420" w:firstLineChars="200"/>
              <w:jc w:val="both"/>
              <w:rPr>
                <w:rFonts w:ascii="仿宋" w:hAnsi="仿宋" w:eastAsia="仿宋" w:cs="仿宋"/>
                <w:bCs/>
              </w:rPr>
            </w:pPr>
            <w:r>
              <w:rPr>
                <w:rFonts w:hint="eastAsia" w:ascii="仿宋" w:hAnsi="仿宋" w:eastAsia="仿宋" w:cs="仿宋"/>
                <w:bCs/>
              </w:rPr>
              <w:t>术</w:t>
            </w:r>
          </w:p>
          <w:p>
            <w:pPr>
              <w:tabs>
                <w:tab w:val="left" w:pos="0"/>
              </w:tabs>
              <w:adjustRightInd w:val="0"/>
              <w:snapToGrid w:val="0"/>
              <w:spacing w:line="240" w:lineRule="exact"/>
              <w:ind w:firstLine="420" w:firstLineChars="200"/>
              <w:jc w:val="both"/>
              <w:rPr>
                <w:rFonts w:ascii="仿宋" w:hAnsi="仿宋" w:eastAsia="仿宋" w:cs="仿宋"/>
                <w:bCs/>
              </w:rPr>
            </w:pPr>
            <w:r>
              <w:rPr>
                <w:rFonts w:hint="eastAsia" w:ascii="仿宋" w:hAnsi="仿宋" w:eastAsia="仿宋" w:cs="仿宋"/>
                <w:bCs/>
              </w:rPr>
              <w:t>部</w:t>
            </w:r>
          </w:p>
          <w:p>
            <w:pPr>
              <w:tabs>
                <w:tab w:val="left" w:pos="0"/>
              </w:tabs>
              <w:adjustRightInd w:val="0"/>
              <w:snapToGrid w:val="0"/>
              <w:spacing w:line="240" w:lineRule="exact"/>
              <w:ind w:firstLine="420" w:firstLineChars="200"/>
              <w:jc w:val="both"/>
              <w:rPr>
                <w:rFonts w:ascii="仿宋" w:hAnsi="仿宋" w:eastAsia="仿宋" w:cs="仿宋"/>
                <w:bCs/>
              </w:rPr>
            </w:pPr>
            <w:r>
              <w:rPr>
                <w:rFonts w:hint="eastAsia" w:ascii="仿宋" w:hAnsi="仿宋" w:eastAsia="仿宋" w:cs="仿宋"/>
                <w:bCs/>
              </w:rPr>
              <w:t>分</w:t>
            </w:r>
          </w:p>
          <w:p>
            <w:pPr>
              <w:tabs>
                <w:tab w:val="left" w:pos="0"/>
              </w:tabs>
              <w:adjustRightInd w:val="0"/>
              <w:snapToGrid w:val="0"/>
              <w:spacing w:line="240" w:lineRule="exact"/>
              <w:ind w:firstLine="105" w:firstLineChars="50"/>
              <w:jc w:val="center"/>
              <w:rPr>
                <w:rFonts w:ascii="仿宋" w:hAnsi="仿宋" w:eastAsia="仿宋" w:cs="仿宋"/>
                <w:bCs/>
              </w:rPr>
            </w:pPr>
            <w:r>
              <w:rPr>
                <w:rFonts w:hint="eastAsia" w:ascii="仿宋" w:hAnsi="仿宋" w:eastAsia="仿宋" w:cs="仿宋"/>
                <w:bCs/>
                <w:lang w:val="en-US" w:eastAsia="zh-CN"/>
              </w:rPr>
              <w:t>（3</w:t>
            </w:r>
            <w:r>
              <w:rPr>
                <w:rFonts w:hint="eastAsia" w:ascii="仿宋" w:hAnsi="仿宋" w:eastAsia="仿宋" w:cs="仿宋"/>
                <w:bCs/>
              </w:rPr>
              <w:t>0分）</w:t>
            </w:r>
          </w:p>
        </w:tc>
        <w:tc>
          <w:tcPr>
            <w:tcW w:w="1580"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lang w:val="zh-CN"/>
              </w:rPr>
              <w:t>施工方案</w:t>
            </w:r>
            <w:r>
              <w:rPr>
                <w:rFonts w:hint="eastAsia" w:ascii="仿宋" w:hAnsi="仿宋" w:eastAsia="仿宋" w:cs="仿宋"/>
              </w:rPr>
              <w:t>与技术措施</w:t>
            </w:r>
          </w:p>
        </w:tc>
        <w:tc>
          <w:tcPr>
            <w:tcW w:w="780"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10</w:t>
            </w:r>
            <w:r>
              <w:rPr>
                <w:rFonts w:hint="eastAsia" w:ascii="仿宋" w:hAnsi="仿宋" w:eastAsia="仿宋" w:cs="仿宋"/>
                <w:bCs/>
              </w:rPr>
              <w:t>分</w:t>
            </w:r>
          </w:p>
        </w:tc>
        <w:tc>
          <w:tcPr>
            <w:tcW w:w="5850"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根据供应商提供的施工方案完善，技术措施完整、科学、合理的，且操作性强的计10分；每存在一处缺漏或不完整扣1分，扣完为止；没有提供计0分。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46" w:type="dxa"/>
            <w:vMerge w:val="continue"/>
            <w:vAlign w:val="center"/>
          </w:tcPr>
          <w:p>
            <w:pPr>
              <w:tabs>
                <w:tab w:val="left" w:pos="0"/>
              </w:tabs>
              <w:adjustRightInd w:val="0"/>
              <w:snapToGrid w:val="0"/>
              <w:spacing w:line="240" w:lineRule="exact"/>
              <w:ind w:firstLine="105" w:firstLineChars="50"/>
              <w:jc w:val="center"/>
              <w:rPr>
                <w:rFonts w:ascii="仿宋" w:hAnsi="仿宋" w:eastAsia="仿宋" w:cs="仿宋"/>
                <w:bCs/>
              </w:rPr>
            </w:pPr>
          </w:p>
        </w:tc>
        <w:tc>
          <w:tcPr>
            <w:tcW w:w="1580"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工程进度计划与保障措施</w:t>
            </w:r>
          </w:p>
        </w:tc>
        <w:tc>
          <w:tcPr>
            <w:tcW w:w="780"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6</w:t>
            </w:r>
            <w:r>
              <w:rPr>
                <w:rFonts w:hint="eastAsia" w:ascii="仿宋" w:hAnsi="仿宋" w:eastAsia="仿宋" w:cs="仿宋"/>
                <w:bCs/>
              </w:rPr>
              <w:t>分</w:t>
            </w:r>
          </w:p>
        </w:tc>
        <w:tc>
          <w:tcPr>
            <w:tcW w:w="5850"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 xml:space="preserve">根据供应商提供的工程进度计划与保证措施完整、科学、合理的，且可行性强的计6分；每存在一处缺漏或不完整扣1分，扣完为止；没有提供计0分。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46" w:type="dxa"/>
            <w:vMerge w:val="continue"/>
            <w:vAlign w:val="center"/>
          </w:tcPr>
          <w:p>
            <w:pPr>
              <w:tabs>
                <w:tab w:val="left" w:pos="0"/>
              </w:tabs>
              <w:adjustRightInd w:val="0"/>
              <w:snapToGrid w:val="0"/>
              <w:spacing w:line="240" w:lineRule="exact"/>
              <w:ind w:firstLine="105" w:firstLineChars="50"/>
              <w:jc w:val="center"/>
              <w:rPr>
                <w:rFonts w:ascii="仿宋" w:hAnsi="仿宋" w:eastAsia="仿宋" w:cs="仿宋"/>
                <w:bCs/>
              </w:rPr>
            </w:pPr>
          </w:p>
        </w:tc>
        <w:tc>
          <w:tcPr>
            <w:tcW w:w="1580"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质量保障体系与措施</w:t>
            </w:r>
          </w:p>
        </w:tc>
        <w:tc>
          <w:tcPr>
            <w:tcW w:w="780"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8</w:t>
            </w:r>
            <w:r>
              <w:rPr>
                <w:rFonts w:hint="eastAsia" w:ascii="仿宋" w:hAnsi="仿宋" w:eastAsia="仿宋" w:cs="仿宋"/>
                <w:bCs/>
              </w:rPr>
              <w:t>分</w:t>
            </w:r>
          </w:p>
        </w:tc>
        <w:tc>
          <w:tcPr>
            <w:tcW w:w="5850"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根据供应商提供的质量管理体系与措施完整、科学、合理的，且具有可行性强的计8分；每存在一处缺漏或不完整扣1分，扣完为止；没有提供计0分。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46" w:type="dxa"/>
            <w:vMerge w:val="continue"/>
            <w:vAlign w:val="center"/>
          </w:tcPr>
          <w:p>
            <w:pPr>
              <w:tabs>
                <w:tab w:val="left" w:pos="0"/>
              </w:tabs>
              <w:adjustRightInd w:val="0"/>
              <w:snapToGrid w:val="0"/>
              <w:spacing w:line="240" w:lineRule="exact"/>
              <w:ind w:firstLine="420" w:firstLineChars="200"/>
              <w:jc w:val="center"/>
              <w:rPr>
                <w:rFonts w:ascii="仿宋" w:hAnsi="仿宋" w:eastAsia="仿宋" w:cs="仿宋"/>
                <w:bCs/>
              </w:rPr>
            </w:pPr>
          </w:p>
        </w:tc>
        <w:tc>
          <w:tcPr>
            <w:tcW w:w="1580"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安全保障体系与措施</w:t>
            </w:r>
          </w:p>
        </w:tc>
        <w:tc>
          <w:tcPr>
            <w:tcW w:w="780"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6</w:t>
            </w:r>
            <w:r>
              <w:rPr>
                <w:rFonts w:hint="eastAsia" w:ascii="仿宋" w:hAnsi="仿宋" w:eastAsia="仿宋" w:cs="仿宋"/>
                <w:bCs/>
              </w:rPr>
              <w:t>分</w:t>
            </w:r>
          </w:p>
        </w:tc>
        <w:tc>
          <w:tcPr>
            <w:tcW w:w="5850"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根据供应商提供的安全管理体系与措施 完整、科学、合理的，具有可行性强的计6分；每存在一处缺漏或不完整扣1分，扣完为止；没有提供计0分。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46" w:type="dxa"/>
            <w:vMerge w:val="restart"/>
            <w:vAlign w:val="center"/>
          </w:tcPr>
          <w:p>
            <w:pPr>
              <w:tabs>
                <w:tab w:val="left" w:pos="0"/>
              </w:tabs>
              <w:adjustRightInd w:val="0"/>
              <w:snapToGrid w:val="0"/>
              <w:spacing w:line="240" w:lineRule="exact"/>
              <w:ind w:firstLine="420" w:firstLineChars="200"/>
              <w:jc w:val="both"/>
              <w:rPr>
                <w:rFonts w:ascii="仿宋" w:hAnsi="仿宋" w:eastAsia="仿宋" w:cs="仿宋"/>
                <w:bCs/>
              </w:rPr>
            </w:pPr>
            <w:r>
              <w:rPr>
                <w:rFonts w:hint="eastAsia" w:ascii="仿宋" w:hAnsi="仿宋" w:eastAsia="仿宋" w:cs="仿宋"/>
                <w:bCs/>
              </w:rPr>
              <w:t>商</w:t>
            </w:r>
          </w:p>
          <w:p>
            <w:pPr>
              <w:tabs>
                <w:tab w:val="left" w:pos="0"/>
              </w:tabs>
              <w:adjustRightInd w:val="0"/>
              <w:snapToGrid w:val="0"/>
              <w:spacing w:line="240" w:lineRule="exact"/>
              <w:ind w:firstLine="420" w:firstLineChars="200"/>
              <w:jc w:val="both"/>
              <w:rPr>
                <w:rFonts w:ascii="仿宋" w:hAnsi="仿宋" w:eastAsia="仿宋" w:cs="仿宋"/>
                <w:bCs/>
              </w:rPr>
            </w:pPr>
            <w:r>
              <w:rPr>
                <w:rFonts w:hint="eastAsia" w:ascii="仿宋" w:hAnsi="仿宋" w:eastAsia="仿宋" w:cs="仿宋"/>
                <w:bCs/>
              </w:rPr>
              <w:t>务</w:t>
            </w:r>
          </w:p>
          <w:p>
            <w:pPr>
              <w:tabs>
                <w:tab w:val="left" w:pos="0"/>
              </w:tabs>
              <w:adjustRightInd w:val="0"/>
              <w:snapToGrid w:val="0"/>
              <w:spacing w:line="240" w:lineRule="exact"/>
              <w:ind w:firstLine="420" w:firstLineChars="200"/>
              <w:jc w:val="both"/>
              <w:rPr>
                <w:rFonts w:ascii="仿宋" w:hAnsi="仿宋" w:eastAsia="仿宋" w:cs="仿宋"/>
                <w:bCs/>
              </w:rPr>
            </w:pPr>
            <w:r>
              <w:rPr>
                <w:rFonts w:hint="eastAsia" w:ascii="仿宋" w:hAnsi="仿宋" w:eastAsia="仿宋" w:cs="仿宋"/>
                <w:bCs/>
              </w:rPr>
              <w:t>部</w:t>
            </w:r>
          </w:p>
          <w:p>
            <w:pPr>
              <w:tabs>
                <w:tab w:val="left" w:pos="0"/>
              </w:tabs>
              <w:adjustRightInd w:val="0"/>
              <w:snapToGrid w:val="0"/>
              <w:spacing w:line="240" w:lineRule="exact"/>
              <w:ind w:firstLine="420" w:firstLineChars="200"/>
              <w:jc w:val="both"/>
              <w:rPr>
                <w:rFonts w:ascii="仿宋" w:hAnsi="仿宋" w:eastAsia="仿宋" w:cs="仿宋"/>
                <w:bCs/>
              </w:rPr>
            </w:pPr>
            <w:r>
              <w:rPr>
                <w:rFonts w:hint="eastAsia" w:ascii="仿宋" w:hAnsi="仿宋" w:eastAsia="仿宋" w:cs="仿宋"/>
                <w:bCs/>
              </w:rPr>
              <w:t>分</w:t>
            </w:r>
          </w:p>
          <w:p>
            <w:pPr>
              <w:spacing w:line="240" w:lineRule="exact"/>
              <w:jc w:val="center"/>
              <w:rPr>
                <w:rFonts w:ascii="仿宋" w:hAnsi="仿宋" w:eastAsia="仿宋" w:cs="仿宋"/>
                <w:bCs/>
              </w:rPr>
            </w:pPr>
            <w:r>
              <w:rPr>
                <w:rFonts w:hint="eastAsia" w:ascii="仿宋" w:hAnsi="仿宋" w:eastAsia="仿宋" w:cs="仿宋"/>
                <w:bCs/>
              </w:rPr>
              <w:t>（</w:t>
            </w:r>
            <w:r>
              <w:rPr>
                <w:rFonts w:hint="eastAsia" w:ascii="仿宋" w:hAnsi="仿宋" w:eastAsia="仿宋" w:cs="仿宋"/>
                <w:bCs/>
                <w:lang w:val="en-US" w:eastAsia="zh-CN"/>
              </w:rPr>
              <w:t>3</w:t>
            </w:r>
            <w:r>
              <w:rPr>
                <w:rFonts w:hint="eastAsia" w:ascii="仿宋" w:hAnsi="仿宋" w:eastAsia="仿宋" w:cs="仿宋"/>
                <w:bCs/>
              </w:rPr>
              <w:t>0分）</w:t>
            </w:r>
          </w:p>
        </w:tc>
        <w:tc>
          <w:tcPr>
            <w:tcW w:w="1580" w:type="dxa"/>
            <w:vAlign w:val="center"/>
          </w:tcPr>
          <w:p>
            <w:pPr>
              <w:tabs>
                <w:tab w:val="left" w:pos="0"/>
              </w:tabs>
              <w:adjustRightInd w:val="0"/>
              <w:snapToGrid w:val="0"/>
              <w:spacing w:line="240" w:lineRule="exact"/>
              <w:rPr>
                <w:rFonts w:hint="eastAsia" w:ascii="仿宋" w:hAnsi="仿宋" w:eastAsia="仿宋" w:cs="仿宋"/>
                <w:lang w:val="en-US" w:eastAsia="zh-CN"/>
              </w:rPr>
            </w:pPr>
            <w:r>
              <w:rPr>
                <w:rFonts w:hint="eastAsia" w:ascii="仿宋" w:hAnsi="仿宋" w:eastAsia="仿宋" w:cs="仿宋"/>
              </w:rPr>
              <w:t>售后服务维保能力</w:t>
            </w:r>
          </w:p>
        </w:tc>
        <w:tc>
          <w:tcPr>
            <w:tcW w:w="780" w:type="dxa"/>
            <w:vAlign w:val="center"/>
          </w:tcPr>
          <w:p>
            <w:pPr>
              <w:tabs>
                <w:tab w:val="left" w:pos="0"/>
              </w:tabs>
              <w:adjustRightInd w:val="0"/>
              <w:snapToGrid w:val="0"/>
              <w:spacing w:line="240" w:lineRule="exact"/>
              <w:rPr>
                <w:rFonts w:hint="eastAsia" w:ascii="仿宋" w:hAnsi="仿宋" w:eastAsia="仿宋" w:cs="仿宋"/>
                <w:lang w:val="en-US" w:eastAsia="zh-CN"/>
              </w:rPr>
            </w:pPr>
            <w:r>
              <w:rPr>
                <w:rFonts w:hint="eastAsia" w:ascii="仿宋" w:hAnsi="仿宋" w:eastAsia="仿宋" w:cs="仿宋"/>
                <w:lang w:val="en-US" w:eastAsia="zh-CN"/>
              </w:rPr>
              <w:t>10</w:t>
            </w:r>
            <w:r>
              <w:rPr>
                <w:rFonts w:hint="eastAsia" w:ascii="仿宋" w:hAnsi="仿宋" w:eastAsia="仿宋" w:cs="仿宋"/>
              </w:rPr>
              <w:t>分</w:t>
            </w:r>
          </w:p>
        </w:tc>
        <w:tc>
          <w:tcPr>
            <w:tcW w:w="5850" w:type="dxa"/>
            <w:vAlign w:val="center"/>
          </w:tcPr>
          <w:p>
            <w:pPr>
              <w:tabs>
                <w:tab w:val="left" w:pos="0"/>
              </w:tabs>
              <w:adjustRightInd w:val="0"/>
              <w:snapToGrid w:val="0"/>
              <w:spacing w:line="240" w:lineRule="exact"/>
              <w:rPr>
                <w:rFonts w:hint="eastAsia" w:ascii="仿宋" w:hAnsi="仿宋" w:eastAsia="仿宋" w:cs="仿宋"/>
              </w:rPr>
            </w:pPr>
            <w:r>
              <w:rPr>
                <w:rFonts w:hint="eastAsia" w:ascii="仿宋" w:hAnsi="仿宋" w:eastAsia="仿宋" w:cs="仿宋"/>
              </w:rPr>
              <w:t>1、根据投标人提供的售后服务方案对售后服务时间、售后服务人员配置等多方面进行综合评价，方案完整、合理的计</w:t>
            </w:r>
            <w:r>
              <w:rPr>
                <w:rFonts w:hint="eastAsia" w:ascii="仿宋" w:hAnsi="仿宋" w:eastAsia="仿宋" w:cs="仿宋"/>
                <w:lang w:val="en-US" w:eastAsia="zh-CN"/>
              </w:rPr>
              <w:t>5</w:t>
            </w:r>
            <w:r>
              <w:rPr>
                <w:rFonts w:hint="eastAsia" w:ascii="仿宋" w:hAnsi="仿宋" w:eastAsia="仿宋" w:cs="仿宋"/>
              </w:rPr>
              <w:t>分；有一定的完整性、合理性计</w:t>
            </w:r>
            <w:r>
              <w:rPr>
                <w:rFonts w:hint="eastAsia" w:ascii="仿宋" w:hAnsi="仿宋" w:eastAsia="仿宋" w:cs="仿宋"/>
                <w:lang w:val="en-US" w:eastAsia="zh-CN"/>
              </w:rPr>
              <w:t>3</w:t>
            </w:r>
            <w:r>
              <w:rPr>
                <w:rFonts w:hint="eastAsia" w:ascii="仿宋" w:hAnsi="仿宋" w:eastAsia="仿宋" w:cs="仿宋"/>
              </w:rPr>
              <w:t>分；完整性、合理性较差的计1分；未提供方案的不计分。</w:t>
            </w:r>
          </w:p>
          <w:p>
            <w:pPr>
              <w:tabs>
                <w:tab w:val="left" w:pos="0"/>
              </w:tabs>
              <w:adjustRightInd w:val="0"/>
              <w:snapToGrid w:val="0"/>
              <w:spacing w:line="240" w:lineRule="exact"/>
              <w:rPr>
                <w:rFonts w:hint="eastAsia" w:ascii="仿宋" w:hAnsi="仿宋" w:eastAsia="仿宋" w:cs="仿宋"/>
                <w:lang w:val="en-US" w:eastAsia="zh-CN"/>
              </w:rPr>
            </w:pPr>
            <w:r>
              <w:rPr>
                <w:rFonts w:hint="eastAsia" w:ascii="仿宋" w:hAnsi="仿宋" w:eastAsia="仿宋" w:cs="仿宋"/>
              </w:rPr>
              <w:t>2根据各投标人培训方案切实可行，计划安排合理，提供相对应的详细技术培训并编制出合理、可行的培训时间、人员及内容实施计划，优秀的计</w:t>
            </w:r>
            <w:r>
              <w:rPr>
                <w:rFonts w:hint="eastAsia" w:ascii="仿宋" w:hAnsi="仿宋" w:eastAsia="仿宋" w:cs="仿宋"/>
                <w:lang w:val="en-US" w:eastAsia="zh-CN"/>
              </w:rPr>
              <w:t>5</w:t>
            </w:r>
            <w:r>
              <w:rPr>
                <w:rFonts w:hint="eastAsia" w:ascii="仿宋" w:hAnsi="仿宋" w:eastAsia="仿宋" w:cs="仿宋"/>
              </w:rPr>
              <w:t>分，良好的，计</w:t>
            </w:r>
            <w:r>
              <w:rPr>
                <w:rFonts w:hint="eastAsia" w:ascii="仿宋" w:hAnsi="仿宋" w:eastAsia="仿宋" w:cs="仿宋"/>
                <w:lang w:val="en-US" w:eastAsia="zh-CN"/>
              </w:rPr>
              <w:t>3</w:t>
            </w:r>
            <w:r>
              <w:rPr>
                <w:rFonts w:hint="eastAsia" w:ascii="仿宋" w:hAnsi="仿宋" w:eastAsia="仿宋" w:cs="仿宋"/>
              </w:rPr>
              <w:t>分，一般的计1分。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46" w:type="dxa"/>
            <w:vMerge w:val="continue"/>
            <w:vAlign w:val="center"/>
          </w:tcPr>
          <w:p>
            <w:pPr>
              <w:tabs>
                <w:tab w:val="left" w:pos="0"/>
              </w:tabs>
              <w:adjustRightInd w:val="0"/>
              <w:snapToGrid w:val="0"/>
              <w:spacing w:line="240" w:lineRule="exact"/>
              <w:ind w:firstLine="420" w:firstLineChars="200"/>
              <w:rPr>
                <w:rFonts w:ascii="仿宋" w:hAnsi="仿宋" w:eastAsia="仿宋" w:cs="仿宋"/>
                <w:bCs/>
              </w:rPr>
            </w:pPr>
          </w:p>
        </w:tc>
        <w:tc>
          <w:tcPr>
            <w:tcW w:w="1580" w:type="dxa"/>
            <w:vAlign w:val="center"/>
          </w:tcPr>
          <w:p>
            <w:pPr>
              <w:tabs>
                <w:tab w:val="left" w:pos="0"/>
              </w:tabs>
              <w:adjustRightInd w:val="0"/>
              <w:snapToGrid w:val="0"/>
              <w:spacing w:line="240" w:lineRule="exact"/>
              <w:rPr>
                <w:rFonts w:hint="eastAsia" w:ascii="仿宋" w:hAnsi="仿宋" w:eastAsia="仿宋" w:cs="仿宋"/>
              </w:rPr>
            </w:pPr>
            <w:r>
              <w:rPr>
                <w:rFonts w:hint="eastAsia" w:ascii="仿宋" w:hAnsi="仿宋" w:eastAsia="仿宋" w:cs="仿宋"/>
              </w:rPr>
              <w:t>质保承诺</w:t>
            </w:r>
          </w:p>
        </w:tc>
        <w:tc>
          <w:tcPr>
            <w:tcW w:w="780" w:type="dxa"/>
            <w:vAlign w:val="center"/>
          </w:tcPr>
          <w:p>
            <w:pPr>
              <w:tabs>
                <w:tab w:val="left" w:pos="0"/>
              </w:tabs>
              <w:adjustRightInd w:val="0"/>
              <w:snapToGrid w:val="0"/>
              <w:spacing w:line="240" w:lineRule="exact"/>
              <w:rPr>
                <w:rFonts w:hint="eastAsia" w:ascii="仿宋" w:hAnsi="仿宋" w:eastAsia="仿宋" w:cs="仿宋"/>
              </w:rPr>
            </w:pPr>
            <w:r>
              <w:rPr>
                <w:rFonts w:hint="eastAsia" w:ascii="仿宋" w:hAnsi="仿宋" w:eastAsia="仿宋" w:cs="仿宋"/>
              </w:rPr>
              <w:t>8分</w:t>
            </w:r>
          </w:p>
        </w:tc>
        <w:tc>
          <w:tcPr>
            <w:tcW w:w="5850" w:type="dxa"/>
            <w:vAlign w:val="center"/>
          </w:tcPr>
          <w:p>
            <w:pPr>
              <w:tabs>
                <w:tab w:val="left" w:pos="0"/>
              </w:tabs>
              <w:adjustRightInd w:val="0"/>
              <w:snapToGrid w:val="0"/>
              <w:spacing w:line="240" w:lineRule="exact"/>
              <w:rPr>
                <w:rFonts w:hint="eastAsia" w:ascii="仿宋" w:hAnsi="仿宋" w:eastAsia="仿宋" w:cs="仿宋"/>
              </w:rPr>
            </w:pPr>
            <w:r>
              <w:rPr>
                <w:rFonts w:hint="eastAsia" w:ascii="仿宋" w:hAnsi="仿宋" w:eastAsia="仿宋" w:cs="仿宋"/>
              </w:rPr>
              <w:t>质保期：投标人承诺质保期2年的计4分；每增加一年加2分，最高得8分。未承诺质保期或质保期不满足要求的不计分。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6" w:type="dxa"/>
            <w:vMerge w:val="continue"/>
            <w:vAlign w:val="center"/>
          </w:tcPr>
          <w:p>
            <w:pPr>
              <w:tabs>
                <w:tab w:val="left" w:pos="0"/>
              </w:tabs>
              <w:adjustRightInd w:val="0"/>
              <w:snapToGrid w:val="0"/>
              <w:spacing w:line="240" w:lineRule="exact"/>
              <w:ind w:firstLine="105" w:firstLineChars="50"/>
              <w:rPr>
                <w:rFonts w:ascii="仿宋" w:hAnsi="仿宋" w:eastAsia="仿宋" w:cs="仿宋"/>
                <w:bCs/>
              </w:rPr>
            </w:pPr>
          </w:p>
        </w:tc>
        <w:tc>
          <w:tcPr>
            <w:tcW w:w="1580" w:type="dxa"/>
            <w:vAlign w:val="center"/>
          </w:tcPr>
          <w:p>
            <w:pPr>
              <w:tabs>
                <w:tab w:val="left" w:pos="0"/>
              </w:tabs>
              <w:adjustRightInd w:val="0"/>
              <w:snapToGrid w:val="0"/>
              <w:spacing w:line="240" w:lineRule="exact"/>
              <w:rPr>
                <w:rFonts w:hint="eastAsia" w:ascii="仿宋" w:hAnsi="仿宋" w:eastAsia="仿宋" w:cs="仿宋"/>
              </w:rPr>
            </w:pPr>
            <w:r>
              <w:rPr>
                <w:rFonts w:hint="eastAsia" w:ascii="仿宋" w:hAnsi="仿宋" w:eastAsia="仿宋" w:cs="仿宋"/>
              </w:rPr>
              <w:t>业绩情况</w:t>
            </w:r>
          </w:p>
        </w:tc>
        <w:tc>
          <w:tcPr>
            <w:tcW w:w="780" w:type="dxa"/>
            <w:vAlign w:val="center"/>
          </w:tcPr>
          <w:p>
            <w:pPr>
              <w:tabs>
                <w:tab w:val="left" w:pos="0"/>
              </w:tabs>
              <w:adjustRightInd w:val="0"/>
              <w:snapToGrid w:val="0"/>
              <w:spacing w:line="240" w:lineRule="exact"/>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分</w:t>
            </w:r>
          </w:p>
        </w:tc>
        <w:tc>
          <w:tcPr>
            <w:tcW w:w="5850" w:type="dxa"/>
            <w:vAlign w:val="center"/>
          </w:tcPr>
          <w:p>
            <w:pPr>
              <w:tabs>
                <w:tab w:val="left" w:pos="0"/>
              </w:tabs>
              <w:adjustRightInd w:val="0"/>
              <w:snapToGrid w:val="0"/>
              <w:spacing w:line="240" w:lineRule="exact"/>
              <w:rPr>
                <w:rFonts w:hint="eastAsia" w:ascii="仿宋" w:hAnsi="仿宋" w:eastAsia="仿宋" w:cs="仿宋"/>
              </w:rPr>
            </w:pPr>
            <w:r>
              <w:rPr>
                <w:rFonts w:hint="eastAsia" w:ascii="仿宋" w:hAnsi="仿宋" w:eastAsia="仿宋" w:cs="仿宋"/>
              </w:rPr>
              <w:t>投标人近三年以来承担过类似业绩的，每提供1个计</w:t>
            </w:r>
            <w:r>
              <w:rPr>
                <w:rFonts w:hint="eastAsia" w:ascii="仿宋" w:hAnsi="仿宋" w:eastAsia="仿宋" w:cs="仿宋"/>
                <w:lang w:val="en-US" w:eastAsia="zh-CN"/>
              </w:rPr>
              <w:t>2</w:t>
            </w:r>
            <w:r>
              <w:rPr>
                <w:rFonts w:hint="eastAsia" w:ascii="仿宋" w:hAnsi="仿宋" w:eastAsia="仿宋" w:cs="仿宋"/>
              </w:rPr>
              <w:t>分，最高计</w:t>
            </w:r>
            <w:r>
              <w:rPr>
                <w:rFonts w:hint="eastAsia" w:ascii="仿宋" w:hAnsi="仿宋" w:eastAsia="仿宋" w:cs="仿宋"/>
                <w:lang w:val="en-US" w:eastAsia="zh-CN"/>
              </w:rPr>
              <w:t>8</w:t>
            </w:r>
            <w:r>
              <w:rPr>
                <w:rFonts w:hint="eastAsia" w:ascii="仿宋" w:hAnsi="仿宋" w:eastAsia="仿宋" w:cs="仿宋"/>
              </w:rPr>
              <w:t>分。注（提供中标通知书、合同文件、复印件装订在投标文件中）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46" w:type="dxa"/>
            <w:vMerge w:val="continue"/>
            <w:vAlign w:val="center"/>
          </w:tcPr>
          <w:p>
            <w:pPr>
              <w:tabs>
                <w:tab w:val="left" w:pos="0"/>
              </w:tabs>
              <w:adjustRightInd w:val="0"/>
              <w:snapToGrid w:val="0"/>
              <w:spacing w:line="240" w:lineRule="exact"/>
              <w:ind w:firstLine="105" w:firstLineChars="50"/>
              <w:rPr>
                <w:rFonts w:ascii="仿宋" w:hAnsi="仿宋" w:eastAsia="仿宋" w:cs="仿宋"/>
                <w:bCs/>
              </w:rPr>
            </w:pPr>
          </w:p>
        </w:tc>
        <w:tc>
          <w:tcPr>
            <w:tcW w:w="1580" w:type="dxa"/>
            <w:vAlign w:val="center"/>
          </w:tcPr>
          <w:p>
            <w:pPr>
              <w:tabs>
                <w:tab w:val="left" w:pos="0"/>
              </w:tabs>
              <w:adjustRightInd w:val="0"/>
              <w:snapToGrid w:val="0"/>
              <w:spacing w:line="240" w:lineRule="exact"/>
              <w:rPr>
                <w:rFonts w:hint="eastAsia" w:ascii="仿宋" w:hAnsi="仿宋" w:eastAsia="仿宋" w:cs="仿宋"/>
              </w:rPr>
            </w:pPr>
            <w:r>
              <w:rPr>
                <w:rFonts w:hint="eastAsia" w:ascii="仿宋" w:hAnsi="仿宋" w:eastAsia="仿宋" w:cs="仿宋"/>
              </w:rPr>
              <w:t>无不良行为</w:t>
            </w:r>
          </w:p>
          <w:p>
            <w:pPr>
              <w:tabs>
                <w:tab w:val="left" w:pos="0"/>
              </w:tabs>
              <w:adjustRightInd w:val="0"/>
              <w:snapToGrid w:val="0"/>
              <w:spacing w:line="240" w:lineRule="exact"/>
              <w:rPr>
                <w:rFonts w:hint="eastAsia" w:ascii="仿宋" w:hAnsi="仿宋" w:eastAsia="仿宋" w:cs="仿宋"/>
              </w:rPr>
            </w:pPr>
            <w:r>
              <w:rPr>
                <w:rFonts w:hint="eastAsia" w:ascii="仿宋" w:hAnsi="仿宋" w:eastAsia="仿宋" w:cs="仿宋"/>
              </w:rPr>
              <w:t>记录</w:t>
            </w:r>
          </w:p>
        </w:tc>
        <w:tc>
          <w:tcPr>
            <w:tcW w:w="780" w:type="dxa"/>
            <w:vAlign w:val="center"/>
          </w:tcPr>
          <w:p>
            <w:pPr>
              <w:tabs>
                <w:tab w:val="left" w:pos="0"/>
              </w:tabs>
              <w:adjustRightInd w:val="0"/>
              <w:snapToGrid w:val="0"/>
              <w:spacing w:line="240" w:lineRule="exact"/>
              <w:rPr>
                <w:rFonts w:hint="eastAsia" w:ascii="仿宋" w:hAnsi="仿宋" w:eastAsia="仿宋" w:cs="仿宋"/>
              </w:rPr>
            </w:pPr>
            <w:r>
              <w:rPr>
                <w:rFonts w:hint="eastAsia" w:ascii="仿宋" w:hAnsi="仿宋" w:eastAsia="仿宋" w:cs="仿宋"/>
              </w:rPr>
              <w:t>2分</w:t>
            </w:r>
          </w:p>
        </w:tc>
        <w:tc>
          <w:tcPr>
            <w:tcW w:w="5850" w:type="dxa"/>
            <w:vAlign w:val="center"/>
          </w:tcPr>
          <w:p>
            <w:pPr>
              <w:tabs>
                <w:tab w:val="left" w:pos="0"/>
              </w:tabs>
              <w:adjustRightInd w:val="0"/>
              <w:snapToGrid w:val="0"/>
              <w:spacing w:line="240" w:lineRule="exact"/>
              <w:rPr>
                <w:rFonts w:hint="eastAsia" w:ascii="仿宋" w:hAnsi="仿宋" w:eastAsia="仿宋" w:cs="仿宋"/>
              </w:rPr>
            </w:pPr>
            <w:r>
              <w:rPr>
                <w:rFonts w:hint="eastAsia" w:ascii="仿宋" w:hAnsi="仿宋" w:eastAsia="仿宋" w:cs="仿宋"/>
              </w:rPr>
              <w:t>投标人近三年以来，企业未被建设行政主管部门记录不良行为记录的计2分，每被建设行政主管部门记录一次不良行为记录的扣1分，扣完为止。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46" w:type="dxa"/>
            <w:vMerge w:val="continue"/>
            <w:vAlign w:val="center"/>
          </w:tcPr>
          <w:p>
            <w:pPr>
              <w:tabs>
                <w:tab w:val="left" w:pos="0"/>
              </w:tabs>
              <w:adjustRightInd w:val="0"/>
              <w:snapToGrid w:val="0"/>
              <w:spacing w:line="240" w:lineRule="exact"/>
              <w:ind w:firstLine="105" w:firstLineChars="50"/>
              <w:rPr>
                <w:rFonts w:ascii="仿宋" w:hAnsi="仿宋" w:eastAsia="仿宋" w:cs="仿宋"/>
                <w:bCs/>
              </w:rPr>
            </w:pPr>
          </w:p>
        </w:tc>
        <w:tc>
          <w:tcPr>
            <w:tcW w:w="1580" w:type="dxa"/>
            <w:vAlign w:val="center"/>
          </w:tcPr>
          <w:p>
            <w:pPr>
              <w:tabs>
                <w:tab w:val="left" w:pos="0"/>
              </w:tabs>
              <w:adjustRightInd w:val="0"/>
              <w:snapToGrid w:val="0"/>
              <w:spacing w:line="240" w:lineRule="exact"/>
              <w:rPr>
                <w:rFonts w:hint="eastAsia" w:ascii="仿宋" w:hAnsi="仿宋" w:eastAsia="仿宋" w:cs="仿宋"/>
              </w:rPr>
            </w:pPr>
            <w:r>
              <w:rPr>
                <w:rFonts w:hint="eastAsia" w:ascii="仿宋" w:hAnsi="仿宋" w:eastAsia="仿宋" w:cs="仿宋"/>
              </w:rPr>
              <w:t>项目负责人不</w:t>
            </w:r>
          </w:p>
          <w:p>
            <w:pPr>
              <w:tabs>
                <w:tab w:val="left" w:pos="0"/>
              </w:tabs>
              <w:adjustRightInd w:val="0"/>
              <w:snapToGrid w:val="0"/>
              <w:spacing w:line="240" w:lineRule="exact"/>
              <w:rPr>
                <w:rFonts w:hint="eastAsia" w:ascii="仿宋" w:hAnsi="仿宋" w:eastAsia="仿宋" w:cs="仿宋"/>
              </w:rPr>
            </w:pPr>
            <w:r>
              <w:rPr>
                <w:rFonts w:hint="eastAsia" w:ascii="仿宋" w:hAnsi="仿宋" w:eastAsia="仿宋" w:cs="仿宋"/>
              </w:rPr>
              <w:t>良行为记录</w:t>
            </w:r>
          </w:p>
        </w:tc>
        <w:tc>
          <w:tcPr>
            <w:tcW w:w="780" w:type="dxa"/>
            <w:vAlign w:val="center"/>
          </w:tcPr>
          <w:p>
            <w:pPr>
              <w:tabs>
                <w:tab w:val="left" w:pos="0"/>
              </w:tabs>
              <w:adjustRightInd w:val="0"/>
              <w:snapToGrid w:val="0"/>
              <w:spacing w:line="240" w:lineRule="exact"/>
              <w:rPr>
                <w:rFonts w:hint="eastAsia" w:ascii="仿宋" w:hAnsi="仿宋" w:eastAsia="仿宋" w:cs="仿宋"/>
              </w:rPr>
            </w:pPr>
            <w:r>
              <w:rPr>
                <w:rFonts w:hint="eastAsia" w:ascii="仿宋" w:hAnsi="仿宋" w:eastAsia="仿宋" w:cs="仿宋"/>
              </w:rPr>
              <w:t>2分</w:t>
            </w:r>
          </w:p>
        </w:tc>
        <w:tc>
          <w:tcPr>
            <w:tcW w:w="5850" w:type="dxa"/>
            <w:vAlign w:val="center"/>
          </w:tcPr>
          <w:p>
            <w:pPr>
              <w:tabs>
                <w:tab w:val="left" w:pos="0"/>
              </w:tabs>
              <w:adjustRightInd w:val="0"/>
              <w:snapToGrid w:val="0"/>
              <w:spacing w:line="240" w:lineRule="exact"/>
              <w:rPr>
                <w:rFonts w:hint="eastAsia" w:ascii="仿宋" w:hAnsi="仿宋" w:eastAsia="仿宋" w:cs="仿宋"/>
              </w:rPr>
            </w:pPr>
            <w:r>
              <w:rPr>
                <w:rFonts w:hint="eastAsia" w:ascii="仿宋" w:hAnsi="仿宋" w:eastAsia="仿宋" w:cs="仿宋"/>
              </w:rPr>
              <w:t>投标人近三年以来，拟任项目负责人未被建设行政主管部门记录不良行为记录的计2分，每被建设行政主管部门记录一次不良行为记录的扣1分，扣完为止。</w:t>
            </w:r>
          </w:p>
        </w:tc>
      </w:tr>
    </w:tbl>
    <w:p>
      <w:pPr>
        <w:suppressAutoHyphens/>
        <w:ind w:firstLine="482" w:firstLineChars="200"/>
        <w:outlineLvl w:val="0"/>
        <w:rPr>
          <w:rFonts w:ascii="仿宋" w:hAnsi="仿宋" w:eastAsia="仿宋" w:cs="Times New Roman"/>
          <w:b/>
          <w:bCs/>
          <w:sz w:val="24"/>
          <w:szCs w:val="24"/>
        </w:rPr>
      </w:pPr>
      <w:r>
        <w:rPr>
          <w:rFonts w:hint="eastAsia" w:ascii="仿宋" w:hAnsi="仿宋" w:eastAsia="仿宋" w:cs="Times New Roman"/>
          <w:b/>
          <w:bCs/>
          <w:sz w:val="24"/>
          <w:szCs w:val="24"/>
        </w:rPr>
        <w:t>四、评分标准</w:t>
      </w:r>
    </w:p>
    <w:p>
      <w:pPr>
        <w:pStyle w:val="5"/>
        <w:jc w:val="center"/>
      </w:pPr>
      <w:r>
        <w:rPr>
          <w:rFonts w:hint="eastAsia"/>
        </w:rPr>
        <w:t>第四章 响应文件格式</w:t>
      </w:r>
    </w:p>
    <w:p>
      <w:pPr>
        <w:pStyle w:val="26"/>
        <w:spacing w:line="520" w:lineRule="exact"/>
        <w:ind w:firstLine="3213" w:firstLineChars="1000"/>
        <w:outlineLvl w:val="1"/>
        <w:rPr>
          <w:rFonts w:ascii="仿宋" w:hAnsi="仿宋" w:eastAsia="仿宋" w:cs="仿宋"/>
          <w:b/>
          <w:bCs/>
          <w:sz w:val="32"/>
          <w:szCs w:val="32"/>
        </w:rPr>
      </w:pPr>
    </w:p>
    <w:p>
      <w:pPr>
        <w:pStyle w:val="26"/>
        <w:spacing w:line="520" w:lineRule="exact"/>
        <w:ind w:firstLine="3213" w:firstLineChars="1000"/>
        <w:outlineLvl w:val="1"/>
        <w:rPr>
          <w:rFonts w:ascii="仿宋" w:hAnsi="仿宋" w:eastAsia="仿宋" w:cs="仿宋"/>
          <w:b/>
          <w:bCs/>
          <w:sz w:val="32"/>
          <w:szCs w:val="32"/>
        </w:rPr>
      </w:pPr>
      <w:r>
        <w:rPr>
          <w:rFonts w:hint="eastAsia" w:ascii="仿宋" w:hAnsi="仿宋" w:eastAsia="仿宋" w:cs="仿宋"/>
          <w:b/>
          <w:bCs/>
          <w:sz w:val="32"/>
          <w:szCs w:val="32"/>
        </w:rPr>
        <w:t>一、 投标函</w:t>
      </w:r>
    </w:p>
    <w:p>
      <w:pPr>
        <w:pStyle w:val="27"/>
        <w:widowControl/>
        <w:spacing w:line="540" w:lineRule="exact"/>
        <w:rPr>
          <w:rFonts w:ascii="仿宋" w:hAnsi="仿宋" w:eastAsia="仿宋" w:cs="仿宋"/>
          <w:sz w:val="24"/>
          <w:szCs w:val="24"/>
        </w:rPr>
      </w:pPr>
    </w:p>
    <w:p>
      <w:pPr>
        <w:pStyle w:val="27"/>
        <w:widowControl/>
        <w:spacing w:line="540" w:lineRule="exact"/>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w:t>
      </w:r>
      <w:r>
        <w:rPr>
          <w:rFonts w:hint="eastAsia" w:ascii="仿宋" w:hAnsi="仿宋" w:eastAsia="仿宋" w:cs="仿宋"/>
          <w:sz w:val="28"/>
          <w:szCs w:val="28"/>
        </w:rPr>
        <w:t xml:space="preserve"> (招标人)：  </w:t>
      </w:r>
    </w:p>
    <w:p>
      <w:pPr>
        <w:pStyle w:val="27"/>
        <w:widowControl/>
        <w:spacing w:line="540" w:lineRule="exact"/>
        <w:ind w:firstLine="435"/>
        <w:rPr>
          <w:rFonts w:ascii="仿宋" w:hAnsi="仿宋" w:eastAsia="仿宋" w:cs="仿宋"/>
          <w:sz w:val="28"/>
          <w:szCs w:val="28"/>
        </w:rPr>
      </w:pPr>
      <w:r>
        <w:rPr>
          <w:rFonts w:hint="eastAsia" w:ascii="仿宋" w:hAnsi="仿宋" w:eastAsia="仿宋" w:cs="仿宋"/>
          <w:sz w:val="28"/>
          <w:szCs w:val="28"/>
        </w:rPr>
        <w:t>根据贵方为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（项目名称）的投标邀请（项目编号：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），签字代表 </w:t>
      </w:r>
      <w:r>
        <w:rPr>
          <w:rFonts w:hint="eastAsia" w:ascii="仿宋" w:hAnsi="仿宋" w:eastAsia="仿宋" w:cs="仿宋"/>
          <w:sz w:val="28"/>
          <w:szCs w:val="28"/>
          <w:u w:val="single"/>
        </w:rPr>
        <w:t>          </w:t>
      </w:r>
      <w:r>
        <w:rPr>
          <w:rFonts w:hint="eastAsia" w:ascii="仿宋" w:hAnsi="仿宋" w:eastAsia="仿宋" w:cs="仿宋"/>
          <w:sz w:val="28"/>
          <w:szCs w:val="28"/>
        </w:rPr>
        <w:t>（姓名、职务）经正式授权并代表投标人</w:t>
      </w:r>
      <w:r>
        <w:rPr>
          <w:rFonts w:hint="eastAsia" w:ascii="仿宋" w:hAnsi="仿宋" w:eastAsia="仿宋" w:cs="仿宋"/>
          <w:sz w:val="28"/>
          <w:szCs w:val="28"/>
          <w:u w:val="single"/>
        </w:rPr>
        <w:t>      </w:t>
      </w:r>
      <w:r>
        <w:rPr>
          <w:rFonts w:hint="eastAsia" w:ascii="仿宋" w:hAnsi="仿宋" w:eastAsia="仿宋" w:cs="仿宋"/>
          <w:sz w:val="28"/>
          <w:szCs w:val="28"/>
        </w:rPr>
        <w:t xml:space="preserve">  （投标人名称、地址）提交下述文件并在此声明，所递交的投标文件内容完整、真实，合法、有效。 </w:t>
      </w:r>
    </w:p>
    <w:p>
      <w:pPr>
        <w:pStyle w:val="27"/>
        <w:widowControl/>
        <w:spacing w:line="540" w:lineRule="exact"/>
        <w:ind w:firstLine="420"/>
        <w:rPr>
          <w:rFonts w:ascii="仿宋" w:hAnsi="仿宋" w:eastAsia="仿宋" w:cs="仿宋"/>
          <w:sz w:val="28"/>
          <w:szCs w:val="28"/>
        </w:rPr>
      </w:pPr>
      <w:r>
        <w:rPr>
          <w:rFonts w:hint="eastAsia" w:ascii="仿宋" w:hAnsi="仿宋" w:eastAsia="仿宋" w:cs="仿宋"/>
          <w:sz w:val="28"/>
          <w:szCs w:val="28"/>
        </w:rPr>
        <w:t xml:space="preserve">在此，签字代表宣布同意如下： </w:t>
      </w:r>
    </w:p>
    <w:p>
      <w:pPr>
        <w:pStyle w:val="27"/>
        <w:widowControl/>
        <w:spacing w:line="540" w:lineRule="exact"/>
        <w:ind w:firstLine="420"/>
        <w:rPr>
          <w:rFonts w:ascii="仿宋" w:hAnsi="仿宋" w:eastAsia="仿宋" w:cs="仿宋"/>
          <w:sz w:val="28"/>
          <w:szCs w:val="28"/>
        </w:rPr>
      </w:pPr>
      <w:r>
        <w:rPr>
          <w:rFonts w:hint="eastAsia" w:ascii="仿宋" w:hAnsi="仿宋" w:eastAsia="仿宋" w:cs="仿宋"/>
          <w:sz w:val="28"/>
          <w:szCs w:val="28"/>
        </w:rPr>
        <w:t>1、投标人严格按照招标文件的规定报价，见《报价表》。</w:t>
      </w:r>
    </w:p>
    <w:p>
      <w:pPr>
        <w:pStyle w:val="27"/>
        <w:widowControl/>
        <w:spacing w:line="540" w:lineRule="exact"/>
        <w:ind w:firstLine="420"/>
        <w:rPr>
          <w:rFonts w:ascii="仿宋" w:hAnsi="仿宋" w:eastAsia="仿宋" w:cs="仿宋"/>
          <w:sz w:val="28"/>
          <w:szCs w:val="28"/>
        </w:rPr>
      </w:pPr>
      <w:r>
        <w:rPr>
          <w:rFonts w:hint="eastAsia" w:ascii="仿宋" w:hAnsi="仿宋" w:eastAsia="仿宋" w:cs="仿宋"/>
          <w:sz w:val="28"/>
          <w:szCs w:val="28"/>
        </w:rPr>
        <w:t xml:space="preserve">2、投标人将按招标文件的规定履行合同责任和义务。 </w:t>
      </w:r>
    </w:p>
    <w:p>
      <w:pPr>
        <w:pStyle w:val="27"/>
        <w:widowControl/>
        <w:spacing w:line="540" w:lineRule="exact"/>
        <w:ind w:firstLine="420"/>
        <w:rPr>
          <w:rFonts w:ascii="仿宋" w:hAnsi="仿宋" w:eastAsia="仿宋" w:cs="仿宋"/>
          <w:sz w:val="28"/>
          <w:szCs w:val="28"/>
        </w:rPr>
      </w:pPr>
      <w:r>
        <w:rPr>
          <w:rFonts w:hint="eastAsia" w:ascii="仿宋" w:hAnsi="仿宋" w:eastAsia="仿宋" w:cs="仿宋"/>
          <w:sz w:val="28"/>
          <w:szCs w:val="28"/>
        </w:rPr>
        <w:t xml:space="preserve">3、投标人已详细审查全部招标文件。我们完全理解并同意放弃对这方面有不明及误解的权利。  </w:t>
      </w:r>
    </w:p>
    <w:p>
      <w:pPr>
        <w:pStyle w:val="27"/>
        <w:widowControl/>
        <w:spacing w:line="540" w:lineRule="exact"/>
        <w:ind w:firstLine="420"/>
        <w:rPr>
          <w:rFonts w:ascii="仿宋" w:hAnsi="仿宋" w:eastAsia="仿宋" w:cs="仿宋"/>
          <w:sz w:val="28"/>
          <w:szCs w:val="28"/>
        </w:rPr>
      </w:pPr>
      <w:r>
        <w:rPr>
          <w:rFonts w:hint="eastAsia" w:ascii="仿宋" w:hAnsi="仿宋" w:eastAsia="仿宋" w:cs="仿宋"/>
          <w:sz w:val="28"/>
          <w:szCs w:val="28"/>
        </w:rPr>
        <w:t>4、投标人资格声明 （见附件）。</w:t>
      </w:r>
    </w:p>
    <w:p>
      <w:pPr>
        <w:pStyle w:val="27"/>
        <w:widowControl/>
        <w:spacing w:line="540" w:lineRule="exact"/>
        <w:ind w:firstLine="420"/>
        <w:rPr>
          <w:rFonts w:ascii="仿宋" w:hAnsi="仿宋" w:eastAsia="仿宋" w:cs="仿宋"/>
          <w:sz w:val="28"/>
          <w:szCs w:val="28"/>
        </w:rPr>
      </w:pPr>
      <w:r>
        <w:rPr>
          <w:rFonts w:hint="eastAsia" w:ascii="仿宋" w:hAnsi="仿宋" w:eastAsia="仿宋" w:cs="仿宋"/>
          <w:sz w:val="28"/>
          <w:szCs w:val="28"/>
        </w:rPr>
        <w:t xml:space="preserve">5、同意提供贵方可能要求的与其投标有关的一切数据或资料。 </w:t>
      </w:r>
    </w:p>
    <w:p>
      <w:pPr>
        <w:pStyle w:val="27"/>
        <w:widowControl/>
        <w:spacing w:line="540" w:lineRule="exact"/>
        <w:ind w:firstLine="420"/>
        <w:rPr>
          <w:rFonts w:ascii="仿宋" w:hAnsi="仿宋" w:eastAsia="仿宋" w:cs="仿宋"/>
          <w:sz w:val="28"/>
          <w:szCs w:val="28"/>
        </w:rPr>
      </w:pPr>
      <w:r>
        <w:rPr>
          <w:rFonts w:hint="eastAsia" w:ascii="仿宋" w:hAnsi="仿宋" w:eastAsia="仿宋" w:cs="仿宋"/>
          <w:sz w:val="28"/>
          <w:szCs w:val="28"/>
        </w:rPr>
        <w:t>6、与本投标有关的一切正式往来信函请寄：</w:t>
      </w:r>
    </w:p>
    <w:p>
      <w:pPr>
        <w:pStyle w:val="27"/>
        <w:widowControl/>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w:t>
      </w:r>
      <w:r>
        <w:rPr>
          <w:rFonts w:hint="eastAsia" w:ascii="仿宋" w:hAnsi="仿宋" w:eastAsia="仿宋" w:cs="仿宋"/>
          <w:sz w:val="28"/>
          <w:szCs w:val="28"/>
        </w:rPr>
        <w:t xml:space="preserve">  邮编：</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27"/>
        <w:widowControl/>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电话：</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宋体" w:hAnsi="宋体" w:cs="宋体"/>
          <w:sz w:val="28"/>
          <w:szCs w:val="28"/>
        </w:rPr>
        <w:t> </w:t>
      </w:r>
      <w:r>
        <w:rPr>
          <w:rFonts w:hint="eastAsia" w:ascii="仿宋" w:hAnsi="仿宋" w:eastAsia="仿宋" w:cs="仿宋"/>
          <w:sz w:val="28"/>
          <w:szCs w:val="28"/>
        </w:rPr>
        <w:t>传真：</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宋体" w:hAnsi="宋体" w:cs="宋体"/>
          <w:sz w:val="28"/>
          <w:szCs w:val="28"/>
          <w:u w:val="single"/>
        </w:rPr>
        <w:t> </w:t>
      </w:r>
      <w:r>
        <w:rPr>
          <w:rFonts w:hint="eastAsia" w:ascii="宋体" w:hAnsi="宋体" w:cs="宋体"/>
          <w:sz w:val="28"/>
          <w:szCs w:val="28"/>
        </w:rPr>
        <w:t> </w:t>
      </w:r>
      <w:r>
        <w:rPr>
          <w:rFonts w:hint="eastAsia" w:ascii="仿宋" w:hAnsi="仿宋" w:eastAsia="仿宋" w:cs="仿宋"/>
          <w:sz w:val="28"/>
          <w:szCs w:val="28"/>
        </w:rPr>
        <w:t xml:space="preserve"> </w:t>
      </w:r>
    </w:p>
    <w:p>
      <w:pPr>
        <w:pStyle w:val="27"/>
        <w:widowControl/>
        <w:spacing w:line="5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投标人名称(单位公章)：</w:t>
      </w:r>
      <w:r>
        <w:rPr>
          <w:rFonts w:hint="eastAsia" w:ascii="仿宋" w:hAnsi="仿宋" w:eastAsia="仿宋" w:cs="仿宋"/>
          <w:sz w:val="28"/>
          <w:szCs w:val="28"/>
          <w:u w:val="single"/>
        </w:rPr>
        <w:t xml:space="preserve">                            </w:t>
      </w:r>
    </w:p>
    <w:p>
      <w:pPr>
        <w:pStyle w:val="27"/>
        <w:widowControl/>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法定代表人或授权代表（签字）：</w:t>
      </w:r>
      <w:r>
        <w:rPr>
          <w:rFonts w:hint="eastAsia" w:ascii="仿宋" w:hAnsi="仿宋" w:eastAsia="仿宋" w:cs="仿宋"/>
          <w:sz w:val="28"/>
          <w:szCs w:val="28"/>
          <w:u w:val="single"/>
        </w:rPr>
        <w:t xml:space="preserve">                            </w:t>
      </w:r>
    </w:p>
    <w:p>
      <w:pPr>
        <w:pStyle w:val="27"/>
        <w:widowControl/>
        <w:spacing w:line="540" w:lineRule="exact"/>
        <w:jc w:val="righ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pStyle w:val="27"/>
        <w:widowControl/>
        <w:spacing w:line="540" w:lineRule="exact"/>
        <w:jc w:val="center"/>
        <w:rPr>
          <w:rFonts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500" w:lineRule="exact"/>
        <w:jc w:val="center"/>
        <w:rPr>
          <w:rFonts w:ascii="仿宋" w:hAnsi="仿宋" w:eastAsia="仿宋" w:cs="仿宋"/>
          <w:b/>
          <w:bCs/>
          <w:sz w:val="28"/>
          <w:szCs w:val="28"/>
        </w:rPr>
      </w:pPr>
    </w:p>
    <w:p>
      <w:pPr>
        <w:pStyle w:val="4"/>
      </w:pPr>
    </w:p>
    <w:p>
      <w:pPr>
        <w:pStyle w:val="14"/>
        <w:shd w:val="clear" w:color="auto" w:fill="FFFFFF"/>
        <w:spacing w:before="150" w:beforeAutospacing="0" w:after="0" w:afterAutospacing="0" w:line="400" w:lineRule="exact"/>
        <w:jc w:val="center"/>
        <w:rPr>
          <w:rFonts w:hint="eastAsia" w:ascii="仿宋" w:hAnsi="仿宋" w:eastAsia="仿宋"/>
          <w:b/>
          <w:sz w:val="32"/>
          <w:szCs w:val="32"/>
        </w:rPr>
      </w:pPr>
    </w:p>
    <w:p>
      <w:pPr>
        <w:widowControl/>
        <w:spacing w:line="500" w:lineRule="exact"/>
        <w:ind w:firstLine="643" w:firstLineChars="200"/>
        <w:jc w:val="center"/>
        <w:rPr>
          <w:rFonts w:ascii="仿宋" w:hAnsi="仿宋" w:eastAsia="仿宋"/>
          <w:b/>
          <w:kern w:val="0"/>
          <w:sz w:val="32"/>
          <w:szCs w:val="32"/>
        </w:rPr>
      </w:pPr>
      <w:r>
        <w:rPr>
          <w:rFonts w:hint="eastAsia" w:ascii="仿宋" w:hAnsi="仿宋" w:eastAsia="仿宋"/>
          <w:b/>
          <w:sz w:val="32"/>
          <w:szCs w:val="32"/>
        </w:rPr>
        <w:t>二、</w:t>
      </w:r>
      <w:r>
        <w:rPr>
          <w:rFonts w:hint="eastAsia" w:ascii="仿宋" w:hAnsi="仿宋" w:eastAsia="仿宋"/>
          <w:b/>
          <w:kern w:val="0"/>
          <w:sz w:val="32"/>
          <w:szCs w:val="32"/>
        </w:rPr>
        <w:t>营业执照复印件、特定资格要求相关证明材料</w:t>
      </w:r>
    </w:p>
    <w:p>
      <w:pPr>
        <w:pStyle w:val="14"/>
        <w:shd w:val="clear" w:color="auto" w:fill="FFFFFF"/>
        <w:spacing w:before="150" w:beforeAutospacing="0" w:after="0" w:afterAutospacing="0" w:line="400" w:lineRule="exact"/>
        <w:jc w:val="center"/>
        <w:rPr>
          <w:rFonts w:hint="eastAsia" w:ascii="仿宋" w:hAnsi="仿宋" w:eastAsia="仿宋"/>
          <w:b/>
          <w:sz w:val="32"/>
          <w:szCs w:val="32"/>
        </w:rPr>
      </w:pPr>
    </w:p>
    <w:p>
      <w:pPr>
        <w:widowControl/>
        <w:spacing w:line="500" w:lineRule="exact"/>
        <w:ind w:firstLine="643" w:firstLineChars="200"/>
        <w:jc w:val="center"/>
        <w:rPr>
          <w:rFonts w:ascii="仿宋" w:hAnsi="仿宋" w:eastAsia="仿宋"/>
          <w:b/>
          <w:kern w:val="0"/>
          <w:sz w:val="32"/>
          <w:szCs w:val="32"/>
        </w:rPr>
      </w:pPr>
      <w:r>
        <w:rPr>
          <w:rFonts w:hint="eastAsia" w:ascii="仿宋" w:hAnsi="仿宋" w:eastAsia="仿宋"/>
          <w:b/>
          <w:kern w:val="0"/>
          <w:sz w:val="32"/>
          <w:szCs w:val="32"/>
          <w:lang w:eastAsia="zh-CN"/>
        </w:rPr>
        <w:t>三</w:t>
      </w:r>
      <w:r>
        <w:rPr>
          <w:rFonts w:hint="eastAsia" w:ascii="仿宋" w:hAnsi="仿宋" w:eastAsia="仿宋"/>
          <w:b/>
          <w:kern w:val="0"/>
          <w:sz w:val="32"/>
          <w:szCs w:val="32"/>
        </w:rPr>
        <w:t>、法定代表人（单位负责人）身份证明(格式)</w:t>
      </w:r>
    </w:p>
    <w:p>
      <w:pPr>
        <w:tabs>
          <w:tab w:val="left" w:pos="3880"/>
        </w:tabs>
        <w:autoSpaceDE w:val="0"/>
        <w:autoSpaceDN w:val="0"/>
        <w:adjustRightInd w:val="0"/>
        <w:snapToGrid w:val="0"/>
        <w:spacing w:line="360" w:lineRule="auto"/>
        <w:jc w:val="left"/>
        <w:rPr>
          <w:rFonts w:ascii="仿宋" w:hAnsi="仿宋" w:eastAsia="仿宋" w:cs="仿宋"/>
          <w:kern w:val="0"/>
          <w:position w:val="-4"/>
          <w:sz w:val="28"/>
          <w:szCs w:val="28"/>
        </w:rPr>
      </w:pPr>
    </w:p>
    <w:p>
      <w:pPr>
        <w:tabs>
          <w:tab w:val="left" w:pos="3880"/>
        </w:tabs>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position w:val="-4"/>
          <w:sz w:val="28"/>
          <w:szCs w:val="28"/>
        </w:rPr>
        <w:t>供应商名</w:t>
      </w:r>
      <w:r>
        <w:rPr>
          <w:rFonts w:hint="eastAsia" w:ascii="仿宋" w:hAnsi="仿宋" w:eastAsia="仿宋" w:cs="仿宋"/>
          <w:spacing w:val="-2"/>
          <w:kern w:val="0"/>
          <w:position w:val="-4"/>
          <w:sz w:val="28"/>
          <w:szCs w:val="28"/>
        </w:rPr>
        <w:t>称</w:t>
      </w:r>
      <w:r>
        <w:rPr>
          <w:rFonts w:hint="eastAsia" w:ascii="仿宋" w:hAnsi="仿宋" w:eastAsia="仿宋" w:cs="仿宋"/>
          <w:kern w:val="0"/>
          <w:position w:val="-4"/>
          <w:sz w:val="28"/>
          <w:szCs w:val="28"/>
        </w:rPr>
        <w:t>：</w:t>
      </w:r>
      <w:r>
        <w:rPr>
          <w:rFonts w:hint="eastAsia" w:ascii="仿宋" w:hAnsi="仿宋" w:eastAsia="仿宋" w:cs="仿宋"/>
          <w:sz w:val="28"/>
          <w:szCs w:val="28"/>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560" w:firstLineChars="200"/>
        <w:jc w:val="left"/>
        <w:rPr>
          <w:rFonts w:ascii="仿宋" w:hAnsi="仿宋" w:eastAsia="仿宋" w:cs="仿宋"/>
          <w:kern w:val="0"/>
          <w:position w:val="-2"/>
          <w:sz w:val="28"/>
          <w:szCs w:val="28"/>
        </w:rPr>
      </w:pPr>
      <w:r>
        <w:rPr>
          <w:rFonts w:hint="eastAsia" w:ascii="仿宋" w:hAnsi="仿宋" w:eastAsia="仿宋" w:cs="仿宋"/>
          <w:kern w:val="0"/>
          <w:position w:val="-2"/>
          <w:sz w:val="28"/>
          <w:szCs w:val="28"/>
        </w:rPr>
        <w:t>统一社会信用代码：</w:t>
      </w:r>
      <w:r>
        <w:rPr>
          <w:rFonts w:hint="eastAsia" w:ascii="仿宋" w:hAnsi="仿宋" w:eastAsia="仿宋" w:cs="仿宋"/>
          <w:sz w:val="28"/>
          <w:szCs w:val="28"/>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560" w:firstLineChars="200"/>
        <w:jc w:val="left"/>
        <w:rPr>
          <w:rFonts w:ascii="仿宋" w:hAnsi="仿宋" w:eastAsia="仿宋" w:cs="仿宋"/>
          <w:kern w:val="0"/>
          <w:position w:val="-2"/>
          <w:sz w:val="28"/>
          <w:szCs w:val="28"/>
        </w:rPr>
      </w:pPr>
      <w:r>
        <w:rPr>
          <w:rFonts w:hint="eastAsia" w:ascii="仿宋" w:hAnsi="仿宋" w:eastAsia="仿宋" w:cs="仿宋"/>
          <w:kern w:val="0"/>
          <w:position w:val="-2"/>
          <w:sz w:val="28"/>
          <w:szCs w:val="28"/>
        </w:rPr>
        <w:t>注册地址：</w:t>
      </w:r>
      <w:r>
        <w:rPr>
          <w:rFonts w:hint="eastAsia" w:ascii="仿宋" w:hAnsi="仿宋" w:eastAsia="仿宋" w:cs="仿宋"/>
          <w:sz w:val="28"/>
          <w:szCs w:val="28"/>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position w:val="-2"/>
          <w:sz w:val="28"/>
          <w:szCs w:val="28"/>
        </w:rPr>
        <w:t>姓名</w:t>
      </w:r>
      <w:r>
        <w:rPr>
          <w:rFonts w:hint="eastAsia" w:ascii="仿宋" w:hAnsi="仿宋" w:eastAsia="仿宋" w:cs="仿宋"/>
          <w:spacing w:val="-2"/>
          <w:kern w:val="0"/>
          <w:position w:val="-2"/>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kern w:val="0"/>
          <w:position w:val="-2"/>
          <w:sz w:val="28"/>
          <w:szCs w:val="28"/>
        </w:rPr>
        <w:t>性别</w:t>
      </w:r>
      <w:r>
        <w:rPr>
          <w:rFonts w:hint="eastAsia" w:ascii="仿宋" w:hAnsi="仿宋" w:eastAsia="仿宋" w:cs="仿宋"/>
          <w:spacing w:val="-2"/>
          <w:kern w:val="0"/>
          <w:position w:val="-2"/>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kern w:val="0"/>
          <w:position w:val="-2"/>
          <w:sz w:val="28"/>
          <w:szCs w:val="28"/>
        </w:rPr>
        <w:t>年</w:t>
      </w:r>
      <w:r>
        <w:rPr>
          <w:rFonts w:hint="eastAsia" w:ascii="仿宋" w:hAnsi="仿宋" w:eastAsia="仿宋" w:cs="仿宋"/>
          <w:spacing w:val="-2"/>
          <w:kern w:val="0"/>
          <w:position w:val="-2"/>
          <w:sz w:val="28"/>
          <w:szCs w:val="28"/>
        </w:rPr>
        <w:t>龄</w:t>
      </w:r>
      <w:r>
        <w:rPr>
          <w:rFonts w:hint="eastAsia" w:ascii="仿宋" w:hAnsi="仿宋" w:eastAsia="仿宋" w:cs="仿宋"/>
          <w:kern w:val="0"/>
          <w:position w:val="-2"/>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kern w:val="0"/>
          <w:position w:val="-2"/>
          <w:sz w:val="28"/>
          <w:szCs w:val="28"/>
        </w:rPr>
        <w:t>职</w:t>
      </w:r>
      <w:r>
        <w:rPr>
          <w:rFonts w:hint="eastAsia" w:ascii="仿宋" w:hAnsi="仿宋" w:eastAsia="仿宋" w:cs="仿宋"/>
          <w:spacing w:val="-2"/>
          <w:kern w:val="0"/>
          <w:position w:val="-2"/>
          <w:sz w:val="28"/>
          <w:szCs w:val="28"/>
        </w:rPr>
        <w:t>务</w:t>
      </w:r>
      <w:r>
        <w:rPr>
          <w:rFonts w:hint="eastAsia" w:ascii="仿宋" w:hAnsi="仿宋" w:eastAsia="仿宋" w:cs="仿宋"/>
          <w:kern w:val="0"/>
          <w:position w:val="-2"/>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kern w:val="0"/>
          <w:position w:val="-2"/>
          <w:sz w:val="28"/>
          <w:szCs w:val="28"/>
        </w:rPr>
        <w:t>系</w:t>
      </w:r>
      <w:r>
        <w:rPr>
          <w:rFonts w:hint="eastAsia" w:ascii="仿宋" w:hAnsi="仿宋" w:eastAsia="仿宋" w:cs="仿宋"/>
          <w:sz w:val="28"/>
          <w:szCs w:val="28"/>
          <w:u w:val="single"/>
        </w:rPr>
        <w:t xml:space="preserve">             </w:t>
      </w:r>
      <w:r>
        <w:rPr>
          <w:rFonts w:hint="eastAsia" w:ascii="仿宋" w:hAnsi="仿宋" w:eastAsia="仿宋" w:cs="仿宋"/>
          <w:spacing w:val="-2"/>
          <w:kern w:val="0"/>
          <w:position w:val="-2"/>
          <w:sz w:val="28"/>
          <w:szCs w:val="28"/>
        </w:rPr>
        <w:t>（</w:t>
      </w:r>
      <w:r>
        <w:rPr>
          <w:rFonts w:hint="eastAsia" w:ascii="仿宋" w:hAnsi="仿宋" w:eastAsia="仿宋" w:cs="仿宋"/>
          <w:kern w:val="0"/>
          <w:position w:val="-2"/>
          <w:sz w:val="28"/>
          <w:szCs w:val="28"/>
        </w:rPr>
        <w:t>供应商</w:t>
      </w:r>
      <w:r>
        <w:rPr>
          <w:rFonts w:hint="eastAsia" w:ascii="仿宋" w:hAnsi="仿宋" w:eastAsia="仿宋" w:cs="仿宋"/>
          <w:spacing w:val="-2"/>
          <w:kern w:val="0"/>
          <w:position w:val="-2"/>
          <w:sz w:val="28"/>
          <w:szCs w:val="28"/>
        </w:rPr>
        <w:t>名</w:t>
      </w:r>
      <w:r>
        <w:rPr>
          <w:rFonts w:hint="eastAsia" w:ascii="仿宋" w:hAnsi="仿宋" w:eastAsia="仿宋" w:cs="仿宋"/>
          <w:kern w:val="0"/>
          <w:position w:val="-2"/>
          <w:sz w:val="28"/>
          <w:szCs w:val="28"/>
        </w:rPr>
        <w:t>称</w:t>
      </w:r>
      <w:r>
        <w:rPr>
          <w:rFonts w:hint="eastAsia" w:ascii="仿宋" w:hAnsi="仿宋" w:eastAsia="仿宋" w:cs="仿宋"/>
          <w:spacing w:val="-2"/>
          <w:kern w:val="0"/>
          <w:position w:val="-2"/>
          <w:sz w:val="28"/>
          <w:szCs w:val="28"/>
        </w:rPr>
        <w:t>）</w:t>
      </w:r>
      <w:r>
        <w:rPr>
          <w:rFonts w:hint="eastAsia" w:ascii="仿宋" w:hAnsi="仿宋" w:eastAsia="仿宋" w:cs="仿宋"/>
          <w:kern w:val="0"/>
          <w:position w:val="-2"/>
          <w:sz w:val="28"/>
          <w:szCs w:val="28"/>
        </w:rPr>
        <w:t>的</w:t>
      </w:r>
      <w:r>
        <w:rPr>
          <w:rFonts w:hint="eastAsia" w:ascii="仿宋" w:hAnsi="仿宋" w:eastAsia="仿宋" w:cs="仿宋"/>
          <w:spacing w:val="-2"/>
          <w:kern w:val="0"/>
          <w:position w:val="-2"/>
          <w:sz w:val="28"/>
          <w:szCs w:val="28"/>
        </w:rPr>
        <w:t>法定</w:t>
      </w:r>
      <w:r>
        <w:rPr>
          <w:rFonts w:hint="eastAsia" w:ascii="仿宋" w:hAnsi="仿宋" w:eastAsia="仿宋" w:cs="仿宋"/>
          <w:kern w:val="0"/>
          <w:position w:val="-2"/>
          <w:sz w:val="28"/>
          <w:szCs w:val="28"/>
        </w:rPr>
        <w:t>代表</w:t>
      </w:r>
      <w:r>
        <w:rPr>
          <w:rFonts w:hint="eastAsia" w:ascii="仿宋" w:hAnsi="仿宋" w:eastAsia="仿宋" w:cs="仿宋"/>
          <w:spacing w:val="-2"/>
          <w:kern w:val="0"/>
          <w:position w:val="-2"/>
          <w:sz w:val="28"/>
          <w:szCs w:val="28"/>
        </w:rPr>
        <w:t>人</w:t>
      </w:r>
      <w:r>
        <w:rPr>
          <w:rFonts w:hint="eastAsia" w:ascii="仿宋" w:hAnsi="仿宋" w:eastAsia="仿宋" w:cs="仿宋"/>
          <w:kern w:val="0"/>
          <w:position w:val="-2"/>
          <w:sz w:val="28"/>
          <w:szCs w:val="28"/>
        </w:rPr>
        <w:t>（</w:t>
      </w:r>
      <w:r>
        <w:rPr>
          <w:rFonts w:hint="eastAsia" w:ascii="仿宋" w:hAnsi="仿宋" w:eastAsia="仿宋" w:cs="仿宋"/>
          <w:spacing w:val="-2"/>
          <w:kern w:val="0"/>
          <w:position w:val="-2"/>
          <w:sz w:val="28"/>
          <w:szCs w:val="28"/>
        </w:rPr>
        <w:t>单</w:t>
      </w:r>
      <w:r>
        <w:rPr>
          <w:rFonts w:hint="eastAsia" w:ascii="仿宋" w:hAnsi="仿宋" w:eastAsia="仿宋" w:cs="仿宋"/>
          <w:kern w:val="0"/>
          <w:position w:val="-2"/>
          <w:sz w:val="28"/>
          <w:szCs w:val="28"/>
        </w:rPr>
        <w:t>位</w:t>
      </w:r>
      <w:r>
        <w:rPr>
          <w:rFonts w:hint="eastAsia" w:ascii="仿宋" w:hAnsi="仿宋" w:eastAsia="仿宋" w:cs="仿宋"/>
          <w:spacing w:val="-2"/>
          <w:kern w:val="0"/>
          <w:position w:val="-2"/>
          <w:sz w:val="28"/>
          <w:szCs w:val="28"/>
        </w:rPr>
        <w:t>负</w:t>
      </w:r>
      <w:r>
        <w:rPr>
          <w:rFonts w:hint="eastAsia" w:ascii="仿宋" w:hAnsi="仿宋" w:eastAsia="仿宋" w:cs="仿宋"/>
          <w:kern w:val="0"/>
          <w:position w:val="-2"/>
          <w:sz w:val="28"/>
          <w:szCs w:val="28"/>
        </w:rPr>
        <w:t>责</w:t>
      </w:r>
      <w:r>
        <w:rPr>
          <w:rFonts w:hint="eastAsia" w:ascii="仿宋" w:hAnsi="仿宋" w:eastAsia="仿宋" w:cs="仿宋"/>
          <w:spacing w:val="-2"/>
          <w:kern w:val="0"/>
          <w:position w:val="-2"/>
          <w:sz w:val="28"/>
          <w:szCs w:val="28"/>
        </w:rPr>
        <w:t>人</w:t>
      </w:r>
      <w:r>
        <w:rPr>
          <w:rFonts w:hint="eastAsia" w:ascii="仿宋" w:hAnsi="仿宋" w:eastAsia="仿宋" w:cs="仿宋"/>
          <w:spacing w:val="-106"/>
          <w:kern w:val="0"/>
          <w:position w:val="-2"/>
          <w:sz w:val="28"/>
          <w:szCs w:val="28"/>
        </w:rPr>
        <w:t>）</w:t>
      </w:r>
      <w:r>
        <w:rPr>
          <w:rFonts w:hint="eastAsia" w:ascii="仿宋" w:hAnsi="仿宋" w:eastAsia="仿宋" w:cs="仿宋"/>
          <w:kern w:val="0"/>
          <w:position w:val="-2"/>
          <w:sz w:val="28"/>
          <w:szCs w:val="28"/>
        </w:rPr>
        <w:t>。</w:t>
      </w:r>
    </w:p>
    <w:p>
      <w:pPr>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特此</w:t>
      </w:r>
      <w:r>
        <w:rPr>
          <w:rFonts w:hint="eastAsia" w:ascii="仿宋" w:hAnsi="仿宋" w:eastAsia="仿宋" w:cs="仿宋"/>
          <w:spacing w:val="-2"/>
          <w:kern w:val="0"/>
          <w:sz w:val="28"/>
          <w:szCs w:val="28"/>
        </w:rPr>
        <w:t>证</w:t>
      </w:r>
      <w:r>
        <w:rPr>
          <w:rFonts w:hint="eastAsia" w:ascii="仿宋" w:hAnsi="仿宋" w:eastAsia="仿宋" w:cs="仿宋"/>
          <w:kern w:val="0"/>
          <w:sz w:val="28"/>
          <w:szCs w:val="28"/>
        </w:rPr>
        <w:t>明。</w:t>
      </w:r>
    </w:p>
    <w:p>
      <w:pPr>
        <w:autoSpaceDE w:val="0"/>
        <w:autoSpaceDN w:val="0"/>
        <w:adjustRightInd w:val="0"/>
        <w:snapToGri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附：</w:t>
      </w:r>
      <w:r>
        <w:rPr>
          <w:rFonts w:hint="eastAsia" w:ascii="仿宋" w:hAnsi="仿宋" w:eastAsia="仿宋" w:cs="仿宋"/>
          <w:spacing w:val="-2"/>
          <w:kern w:val="0"/>
          <w:sz w:val="28"/>
          <w:szCs w:val="28"/>
        </w:rPr>
        <w:t>法</w:t>
      </w:r>
      <w:r>
        <w:rPr>
          <w:rFonts w:hint="eastAsia" w:ascii="仿宋" w:hAnsi="仿宋" w:eastAsia="仿宋" w:cs="仿宋"/>
          <w:kern w:val="0"/>
          <w:sz w:val="28"/>
          <w:szCs w:val="28"/>
        </w:rPr>
        <w:t>定</w:t>
      </w:r>
      <w:r>
        <w:rPr>
          <w:rFonts w:hint="eastAsia" w:ascii="仿宋" w:hAnsi="仿宋" w:eastAsia="仿宋" w:cs="仿宋"/>
          <w:spacing w:val="-2"/>
          <w:kern w:val="0"/>
          <w:sz w:val="28"/>
          <w:szCs w:val="28"/>
        </w:rPr>
        <w:t>代</w:t>
      </w:r>
      <w:r>
        <w:rPr>
          <w:rFonts w:hint="eastAsia" w:ascii="仿宋" w:hAnsi="仿宋" w:eastAsia="仿宋" w:cs="仿宋"/>
          <w:kern w:val="0"/>
          <w:sz w:val="28"/>
          <w:szCs w:val="28"/>
        </w:rPr>
        <w:t>表</w:t>
      </w:r>
      <w:r>
        <w:rPr>
          <w:rFonts w:hint="eastAsia" w:ascii="仿宋" w:hAnsi="仿宋" w:eastAsia="仿宋" w:cs="仿宋"/>
          <w:spacing w:val="-2"/>
          <w:kern w:val="0"/>
          <w:sz w:val="28"/>
          <w:szCs w:val="28"/>
        </w:rPr>
        <w:t>人</w:t>
      </w:r>
      <w:r>
        <w:rPr>
          <w:rFonts w:hint="eastAsia" w:ascii="仿宋" w:hAnsi="仿宋" w:eastAsia="仿宋" w:cs="仿宋"/>
          <w:kern w:val="0"/>
          <w:sz w:val="28"/>
          <w:szCs w:val="28"/>
        </w:rPr>
        <w:t>（</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kern w:val="0"/>
          <w:sz w:val="28"/>
          <w:szCs w:val="28"/>
        </w:rPr>
        <w:t>身</w:t>
      </w:r>
      <w:r>
        <w:rPr>
          <w:rFonts w:hint="eastAsia" w:ascii="仿宋" w:hAnsi="仿宋" w:eastAsia="仿宋" w:cs="仿宋"/>
          <w:spacing w:val="-2"/>
          <w:kern w:val="0"/>
          <w:sz w:val="28"/>
          <w:szCs w:val="28"/>
        </w:rPr>
        <w:t>份</w:t>
      </w:r>
      <w:r>
        <w:rPr>
          <w:rFonts w:hint="eastAsia" w:ascii="仿宋" w:hAnsi="仿宋" w:eastAsia="仿宋" w:cs="仿宋"/>
          <w:kern w:val="0"/>
          <w:sz w:val="28"/>
          <w:szCs w:val="28"/>
        </w:rPr>
        <w:t>证</w:t>
      </w:r>
      <w:r>
        <w:rPr>
          <w:rFonts w:hint="eastAsia" w:ascii="仿宋" w:hAnsi="仿宋" w:eastAsia="仿宋" w:cs="仿宋"/>
          <w:spacing w:val="-2"/>
          <w:kern w:val="0"/>
          <w:sz w:val="28"/>
          <w:szCs w:val="28"/>
        </w:rPr>
        <w:t>复</w:t>
      </w:r>
      <w:r>
        <w:rPr>
          <w:rFonts w:hint="eastAsia" w:ascii="仿宋" w:hAnsi="仿宋" w:eastAsia="仿宋" w:cs="仿宋"/>
          <w:kern w:val="0"/>
          <w:sz w:val="28"/>
          <w:szCs w:val="28"/>
        </w:rPr>
        <w:t>印</w:t>
      </w:r>
      <w:r>
        <w:rPr>
          <w:rFonts w:hint="eastAsia" w:ascii="仿宋" w:hAnsi="仿宋" w:eastAsia="仿宋" w:cs="仿宋"/>
          <w:spacing w:val="-2"/>
          <w:kern w:val="0"/>
          <w:sz w:val="28"/>
          <w:szCs w:val="28"/>
        </w:rPr>
        <w:t>件</w:t>
      </w:r>
      <w:r>
        <w:rPr>
          <w:rFonts w:hint="eastAsia" w:ascii="仿宋" w:hAnsi="仿宋" w:eastAsia="仿宋" w:cs="仿宋"/>
          <w:kern w:val="0"/>
          <w:sz w:val="28"/>
          <w:szCs w:val="28"/>
        </w:rPr>
        <w:t>。</w:t>
      </w:r>
    </w:p>
    <w:tbl>
      <w:tblPr>
        <w:tblStyle w:val="1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vAlign w:val="center"/>
          </w:tcPr>
          <w:p>
            <w:pPr>
              <w:adjustRightInd w:val="0"/>
              <w:snapToGrid w:val="0"/>
              <w:spacing w:before="120" w:beforeLines="50" w:line="360" w:lineRule="auto"/>
              <w:jc w:val="center"/>
              <w:rPr>
                <w:rFonts w:ascii="仿宋" w:hAnsi="仿宋" w:eastAsia="仿宋" w:cs="仿宋"/>
                <w:sz w:val="28"/>
                <w:szCs w:val="28"/>
              </w:rPr>
            </w:pPr>
            <w:r>
              <w:rPr>
                <w:rFonts w:hint="eastAsia" w:ascii="仿宋" w:hAnsi="仿宋" w:eastAsia="仿宋" w:cs="仿宋"/>
                <w:sz w:val="28"/>
                <w:szCs w:val="28"/>
              </w:rPr>
              <w:t>身份证（正面）</w:t>
            </w:r>
            <w:r>
              <w:rPr>
                <w:rFonts w:hint="eastAsia" w:ascii="仿宋" w:hAnsi="仿宋" w:eastAsia="仿宋" w:cs="仿宋"/>
                <w:spacing w:val="-2"/>
                <w:kern w:val="0"/>
                <w:sz w:val="28"/>
                <w:szCs w:val="28"/>
              </w:rPr>
              <w:t>复</w:t>
            </w:r>
            <w:r>
              <w:rPr>
                <w:rFonts w:hint="eastAsia" w:ascii="仿宋" w:hAnsi="仿宋" w:eastAsia="仿宋" w:cs="仿宋"/>
                <w:kern w:val="0"/>
                <w:sz w:val="28"/>
                <w:szCs w:val="28"/>
              </w:rPr>
              <w:t>印</w:t>
            </w:r>
            <w:r>
              <w:rPr>
                <w:rFonts w:hint="eastAsia" w:ascii="仿宋" w:hAnsi="仿宋" w:eastAsia="仿宋" w:cs="仿宋"/>
                <w:spacing w:val="-2"/>
                <w:kern w:val="0"/>
                <w:sz w:val="28"/>
                <w:szCs w:val="28"/>
              </w:rPr>
              <w:t>件</w:t>
            </w:r>
          </w:p>
        </w:tc>
        <w:tc>
          <w:tcPr>
            <w:tcW w:w="3820" w:type="dxa"/>
            <w:vAlign w:val="center"/>
          </w:tcPr>
          <w:p>
            <w:pPr>
              <w:adjustRightInd w:val="0"/>
              <w:snapToGrid w:val="0"/>
              <w:spacing w:before="120" w:beforeLines="50" w:line="360" w:lineRule="auto"/>
              <w:jc w:val="center"/>
              <w:rPr>
                <w:rFonts w:ascii="仿宋" w:hAnsi="仿宋" w:eastAsia="仿宋" w:cs="仿宋"/>
                <w:sz w:val="28"/>
                <w:szCs w:val="28"/>
              </w:rPr>
            </w:pPr>
            <w:r>
              <w:rPr>
                <w:rFonts w:hint="eastAsia" w:ascii="仿宋" w:hAnsi="仿宋" w:eastAsia="仿宋" w:cs="仿宋"/>
                <w:sz w:val="28"/>
                <w:szCs w:val="28"/>
              </w:rPr>
              <w:t>身份证（反面）</w:t>
            </w:r>
            <w:r>
              <w:rPr>
                <w:rFonts w:hint="eastAsia" w:ascii="仿宋" w:hAnsi="仿宋" w:eastAsia="仿宋" w:cs="仿宋"/>
                <w:spacing w:val="-2"/>
                <w:kern w:val="0"/>
                <w:sz w:val="28"/>
                <w:szCs w:val="28"/>
              </w:rPr>
              <w:t>复</w:t>
            </w:r>
            <w:r>
              <w:rPr>
                <w:rFonts w:hint="eastAsia" w:ascii="仿宋" w:hAnsi="仿宋" w:eastAsia="仿宋" w:cs="仿宋"/>
                <w:kern w:val="0"/>
                <w:sz w:val="28"/>
                <w:szCs w:val="28"/>
              </w:rPr>
              <w:t>印</w:t>
            </w:r>
            <w:r>
              <w:rPr>
                <w:rFonts w:hint="eastAsia" w:ascii="仿宋" w:hAnsi="仿宋" w:eastAsia="仿宋" w:cs="仿宋"/>
                <w:spacing w:val="-2"/>
                <w:kern w:val="0"/>
                <w:sz w:val="28"/>
                <w:szCs w:val="28"/>
              </w:rPr>
              <w:t>件</w:t>
            </w:r>
          </w:p>
        </w:tc>
      </w:tr>
    </w:tbl>
    <w:p>
      <w:pPr>
        <w:adjustRightInd w:val="0"/>
        <w:snapToGrid w:val="0"/>
        <w:spacing w:before="120" w:beforeLines="50" w:line="360" w:lineRule="auto"/>
        <w:rPr>
          <w:rFonts w:ascii="仿宋" w:hAnsi="仿宋" w:eastAsia="仿宋" w:cs="仿宋"/>
          <w:sz w:val="28"/>
          <w:szCs w:val="28"/>
        </w:rPr>
      </w:pPr>
    </w:p>
    <w:p>
      <w:pPr>
        <w:pStyle w:val="8"/>
        <w:adjustRightInd w:val="0"/>
        <w:snapToGrid w:val="0"/>
        <w:spacing w:before="120" w:beforeLines="50"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供应商名称(盖单位公章)：</w:t>
      </w:r>
      <w:r>
        <w:rPr>
          <w:rFonts w:hint="eastAsia" w:ascii="仿宋" w:hAnsi="仿宋" w:eastAsia="仿宋" w:cs="仿宋"/>
          <w:sz w:val="28"/>
          <w:szCs w:val="28"/>
          <w:u w:val="single"/>
        </w:rPr>
        <w:t xml:space="preserve">                    </w:t>
      </w:r>
    </w:p>
    <w:p>
      <w:pPr>
        <w:adjustRightInd w:val="0"/>
        <w:snapToGrid w:val="0"/>
        <w:spacing w:before="120" w:beforeLines="50" w:line="360" w:lineRule="auto"/>
        <w:ind w:right="24" w:firstLine="560" w:firstLineChars="2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6"/>
        <w:jc w:val="center"/>
        <w:rPr>
          <w:rFonts w:ascii="仿宋" w:hAnsi="仿宋" w:eastAsia="仿宋"/>
          <w:bCs w:val="0"/>
          <w:kern w:val="0"/>
        </w:rPr>
      </w:pPr>
      <w:r>
        <w:rPr>
          <w:sz w:val="28"/>
          <w:szCs w:val="28"/>
        </w:rPr>
        <w:br w:type="page"/>
      </w:r>
      <w:r>
        <w:rPr>
          <w:rFonts w:hint="eastAsia" w:ascii="仿宋" w:hAnsi="仿宋" w:eastAsia="仿宋" w:cs="宋体"/>
          <w:bCs w:val="0"/>
          <w:kern w:val="0"/>
          <w:lang w:eastAsia="zh-CN"/>
        </w:rPr>
        <w:t>四</w:t>
      </w:r>
      <w:r>
        <w:rPr>
          <w:rFonts w:hint="eastAsia" w:ascii="仿宋" w:hAnsi="仿宋" w:eastAsia="仿宋" w:cs="宋体"/>
          <w:bCs w:val="0"/>
          <w:kern w:val="0"/>
        </w:rPr>
        <w:t>、授权委托书(格式)</w:t>
      </w:r>
    </w:p>
    <w:p>
      <w:pPr>
        <w:autoSpaceDE w:val="0"/>
        <w:autoSpaceDN w:val="0"/>
        <w:adjustRightInd w:val="0"/>
        <w:snapToGrid w:val="0"/>
        <w:spacing w:before="120" w:beforeLines="50" w:line="360" w:lineRule="auto"/>
        <w:ind w:firstLine="420" w:firstLineChars="200"/>
        <w:jc w:val="left"/>
        <w:rPr>
          <w:rFonts w:ascii="宋体" w:hAnsi="宋体"/>
          <w:kern w:val="0"/>
        </w:rPr>
      </w:pPr>
    </w:p>
    <w:p>
      <w:pPr>
        <w:autoSpaceDE w:val="0"/>
        <w:autoSpaceDN w:val="0"/>
        <w:adjustRightInd w:val="0"/>
        <w:snapToGrid w:val="0"/>
        <w:spacing w:before="120" w:beforeLines="50"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本人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（姓名、职务）系</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z w:val="28"/>
          <w:szCs w:val="28"/>
        </w:rPr>
        <w:t>供应商</w:t>
      </w:r>
      <w:r>
        <w:rPr>
          <w:rFonts w:hint="eastAsia" w:ascii="仿宋" w:hAnsi="仿宋" w:eastAsia="仿宋" w:cs="仿宋"/>
          <w:kern w:val="0"/>
          <w:sz w:val="28"/>
          <w:szCs w:val="28"/>
        </w:rPr>
        <w:t>名称）的法定代表人（</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kern w:val="0"/>
          <w:sz w:val="28"/>
          <w:szCs w:val="28"/>
        </w:rPr>
        <w:t>，现授权</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（姓名、职务）为我方代理人。代理人根据授权，以我方名义：(1)签署、澄清、补正、修改、撤回、提交</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（项目名称）响应文件；(2)签署并重新提交响应文件及最后报价；(3)退出谈判（如可能）；(4)签订合同和处理有关事宜，其法律后果由我方承担。</w:t>
      </w:r>
    </w:p>
    <w:p>
      <w:pPr>
        <w:autoSpaceDE w:val="0"/>
        <w:autoSpaceDN w:val="0"/>
        <w:adjustRightInd w:val="0"/>
        <w:snapToGrid w:val="0"/>
        <w:spacing w:before="120" w:beforeLines="50"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委托期限：</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adjustRightInd w:val="0"/>
        <w:snapToGrid w:val="0"/>
        <w:spacing w:before="120" w:beforeLines="50" w:line="500" w:lineRule="exact"/>
        <w:ind w:firstLine="435"/>
        <w:rPr>
          <w:rFonts w:ascii="仿宋" w:hAnsi="仿宋" w:eastAsia="仿宋" w:cs="仿宋"/>
          <w:kern w:val="0"/>
          <w:sz w:val="28"/>
          <w:szCs w:val="28"/>
        </w:rPr>
      </w:pPr>
      <w:r>
        <w:rPr>
          <w:rFonts w:hint="eastAsia" w:ascii="仿宋" w:hAnsi="仿宋" w:eastAsia="仿宋" w:cs="仿宋"/>
          <w:kern w:val="0"/>
          <w:sz w:val="28"/>
          <w:szCs w:val="28"/>
        </w:rPr>
        <w:t>代理人无转委托权。</w:t>
      </w:r>
    </w:p>
    <w:p>
      <w:pPr>
        <w:adjustRightInd w:val="0"/>
        <w:snapToGrid w:val="0"/>
        <w:spacing w:before="120" w:beforeLines="50" w:line="500" w:lineRule="exact"/>
        <w:ind w:firstLine="435"/>
        <w:rPr>
          <w:rFonts w:ascii="仿宋" w:hAnsi="仿宋" w:eastAsia="仿宋" w:cs="仿宋"/>
          <w:kern w:val="0"/>
          <w:sz w:val="28"/>
          <w:szCs w:val="28"/>
        </w:rPr>
      </w:pPr>
      <w:r>
        <w:rPr>
          <w:rFonts w:hint="eastAsia" w:ascii="仿宋" w:hAnsi="仿宋" w:eastAsia="仿宋" w:cs="仿宋"/>
          <w:sz w:val="28"/>
          <w:szCs w:val="28"/>
        </w:rPr>
        <w:t>本授权书于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日签字生效，特此声明。</w:t>
      </w:r>
    </w:p>
    <w:tbl>
      <w:tblPr>
        <w:tblStyle w:val="1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vAlign w:val="center"/>
          </w:tcPr>
          <w:p>
            <w:pPr>
              <w:adjustRightInd w:val="0"/>
              <w:snapToGrid w:val="0"/>
              <w:spacing w:before="120" w:beforeLines="50" w:line="500" w:lineRule="exact"/>
              <w:jc w:val="center"/>
              <w:rPr>
                <w:rFonts w:ascii="仿宋" w:hAnsi="仿宋" w:eastAsia="仿宋" w:cs="仿宋"/>
                <w:sz w:val="24"/>
              </w:rPr>
            </w:pPr>
            <w:r>
              <w:rPr>
                <w:rFonts w:hint="eastAsia" w:ascii="仿宋" w:hAnsi="仿宋" w:eastAsia="仿宋" w:cs="仿宋"/>
                <w:sz w:val="24"/>
              </w:rPr>
              <w:t>身份证（正面）</w:t>
            </w:r>
            <w:r>
              <w:rPr>
                <w:rFonts w:hint="eastAsia" w:ascii="仿宋" w:hAnsi="仿宋" w:eastAsia="仿宋" w:cs="仿宋"/>
                <w:spacing w:val="-2"/>
                <w:kern w:val="0"/>
                <w:sz w:val="24"/>
              </w:rPr>
              <w:t>复</w:t>
            </w:r>
            <w:r>
              <w:rPr>
                <w:rFonts w:hint="eastAsia" w:ascii="仿宋" w:hAnsi="仿宋" w:eastAsia="仿宋" w:cs="仿宋"/>
                <w:kern w:val="0"/>
                <w:sz w:val="24"/>
              </w:rPr>
              <w:t>印</w:t>
            </w:r>
            <w:r>
              <w:rPr>
                <w:rFonts w:hint="eastAsia" w:ascii="仿宋" w:hAnsi="仿宋" w:eastAsia="仿宋" w:cs="仿宋"/>
                <w:spacing w:val="-2"/>
                <w:kern w:val="0"/>
                <w:sz w:val="24"/>
              </w:rPr>
              <w:t>件</w:t>
            </w:r>
          </w:p>
        </w:tc>
        <w:tc>
          <w:tcPr>
            <w:tcW w:w="3890" w:type="dxa"/>
            <w:vAlign w:val="center"/>
          </w:tcPr>
          <w:p>
            <w:pPr>
              <w:adjustRightInd w:val="0"/>
              <w:snapToGrid w:val="0"/>
              <w:spacing w:before="120" w:beforeLines="50" w:line="500" w:lineRule="exact"/>
              <w:jc w:val="center"/>
              <w:rPr>
                <w:rFonts w:ascii="仿宋" w:hAnsi="仿宋" w:eastAsia="仿宋" w:cs="仿宋"/>
                <w:sz w:val="24"/>
              </w:rPr>
            </w:pPr>
            <w:r>
              <w:rPr>
                <w:rFonts w:hint="eastAsia" w:ascii="仿宋" w:hAnsi="仿宋" w:eastAsia="仿宋" w:cs="仿宋"/>
                <w:sz w:val="24"/>
              </w:rPr>
              <w:t>身份证（反面）</w:t>
            </w:r>
            <w:r>
              <w:rPr>
                <w:rFonts w:hint="eastAsia" w:ascii="仿宋" w:hAnsi="仿宋" w:eastAsia="仿宋" w:cs="仿宋"/>
                <w:spacing w:val="-2"/>
                <w:kern w:val="0"/>
                <w:sz w:val="24"/>
              </w:rPr>
              <w:t>复</w:t>
            </w:r>
            <w:r>
              <w:rPr>
                <w:rFonts w:hint="eastAsia" w:ascii="仿宋" w:hAnsi="仿宋" w:eastAsia="仿宋" w:cs="仿宋"/>
                <w:kern w:val="0"/>
                <w:sz w:val="24"/>
              </w:rPr>
              <w:t>印</w:t>
            </w:r>
            <w:r>
              <w:rPr>
                <w:rFonts w:hint="eastAsia" w:ascii="仿宋" w:hAnsi="仿宋" w:eastAsia="仿宋" w:cs="仿宋"/>
                <w:spacing w:val="-2"/>
                <w:kern w:val="0"/>
                <w:sz w:val="24"/>
              </w:rPr>
              <w:t>件</w:t>
            </w:r>
          </w:p>
        </w:tc>
      </w:tr>
    </w:tbl>
    <w:p>
      <w:pPr>
        <w:adjustRightInd w:val="0"/>
        <w:snapToGrid w:val="0"/>
        <w:spacing w:before="120" w:beforeLines="50" w:line="500" w:lineRule="exact"/>
        <w:rPr>
          <w:rFonts w:ascii="仿宋" w:hAnsi="仿宋" w:eastAsia="仿宋" w:cs="仿宋"/>
          <w:sz w:val="28"/>
          <w:szCs w:val="28"/>
        </w:rPr>
      </w:pPr>
      <w:r>
        <w:rPr>
          <w:rFonts w:hint="eastAsia" w:ascii="仿宋" w:hAnsi="仿宋" w:eastAsia="仿宋" w:cs="仿宋"/>
          <w:sz w:val="28"/>
          <w:szCs w:val="28"/>
        </w:rPr>
        <w:t>注：供应商代表不是供应商的法定代表人（单位负责人）的提供。</w:t>
      </w:r>
    </w:p>
    <w:p>
      <w:pPr>
        <w:adjustRightInd w:val="0"/>
        <w:snapToGrid w:val="0"/>
        <w:spacing w:before="120" w:beforeLines="50" w:line="360" w:lineRule="auto"/>
        <w:ind w:firstLine="560" w:firstLineChars="200"/>
        <w:rPr>
          <w:rFonts w:ascii="仿宋" w:hAnsi="仿宋" w:eastAsia="仿宋" w:cs="仿宋"/>
          <w:sz w:val="28"/>
          <w:szCs w:val="28"/>
        </w:rPr>
      </w:pPr>
    </w:p>
    <w:p>
      <w:pPr>
        <w:pStyle w:val="8"/>
        <w:adjustRightInd w:val="0"/>
        <w:snapToGrid w:val="0"/>
        <w:spacing w:before="120" w:beforeLines="50" w:line="360" w:lineRule="auto"/>
        <w:rPr>
          <w:rFonts w:ascii="仿宋" w:hAnsi="仿宋" w:eastAsia="仿宋" w:cs="仿宋"/>
          <w:sz w:val="28"/>
          <w:szCs w:val="28"/>
          <w:u w:val="single"/>
        </w:rPr>
      </w:pPr>
      <w:r>
        <w:rPr>
          <w:rFonts w:hint="eastAsia" w:ascii="仿宋" w:hAnsi="仿宋" w:eastAsia="仿宋" w:cs="仿宋"/>
          <w:sz w:val="28"/>
          <w:szCs w:val="28"/>
        </w:rPr>
        <w:t>供应商名称(盖单位公章)：</w:t>
      </w:r>
      <w:r>
        <w:rPr>
          <w:rFonts w:hint="eastAsia" w:ascii="仿宋" w:hAnsi="仿宋" w:eastAsia="仿宋" w:cs="仿宋"/>
          <w:sz w:val="28"/>
          <w:szCs w:val="28"/>
          <w:u w:val="single"/>
        </w:rPr>
        <w:t xml:space="preserve">                            </w:t>
      </w:r>
    </w:p>
    <w:p>
      <w:pPr>
        <w:adjustRightInd w:val="0"/>
        <w:snapToGrid w:val="0"/>
        <w:spacing w:before="120" w:beforeLines="50" w:line="360" w:lineRule="auto"/>
        <w:rPr>
          <w:rFonts w:ascii="仿宋" w:hAnsi="仿宋" w:eastAsia="仿宋" w:cs="仿宋"/>
          <w:sz w:val="28"/>
          <w:szCs w:val="28"/>
          <w:u w:val="single"/>
        </w:rPr>
      </w:pPr>
      <w:r>
        <w:rPr>
          <w:rFonts w:hint="eastAsia" w:ascii="仿宋" w:hAnsi="仿宋" w:eastAsia="仿宋" w:cs="仿宋"/>
          <w:spacing w:val="-2"/>
          <w:kern w:val="0"/>
          <w:sz w:val="28"/>
          <w:szCs w:val="28"/>
        </w:rPr>
        <w:t>法</w:t>
      </w:r>
      <w:r>
        <w:rPr>
          <w:rFonts w:hint="eastAsia" w:ascii="仿宋" w:hAnsi="仿宋" w:eastAsia="仿宋" w:cs="仿宋"/>
          <w:kern w:val="0"/>
          <w:sz w:val="28"/>
          <w:szCs w:val="28"/>
        </w:rPr>
        <w:t>定</w:t>
      </w:r>
      <w:r>
        <w:rPr>
          <w:rFonts w:hint="eastAsia" w:ascii="仿宋" w:hAnsi="仿宋" w:eastAsia="仿宋" w:cs="仿宋"/>
          <w:spacing w:val="-2"/>
          <w:kern w:val="0"/>
          <w:sz w:val="28"/>
          <w:szCs w:val="28"/>
        </w:rPr>
        <w:t>代</w:t>
      </w:r>
      <w:r>
        <w:rPr>
          <w:rFonts w:hint="eastAsia" w:ascii="仿宋" w:hAnsi="仿宋" w:eastAsia="仿宋" w:cs="仿宋"/>
          <w:kern w:val="0"/>
          <w:sz w:val="28"/>
          <w:szCs w:val="28"/>
        </w:rPr>
        <w:t>表</w:t>
      </w:r>
      <w:r>
        <w:rPr>
          <w:rFonts w:hint="eastAsia" w:ascii="仿宋" w:hAnsi="仿宋" w:eastAsia="仿宋" w:cs="仿宋"/>
          <w:spacing w:val="-2"/>
          <w:kern w:val="0"/>
          <w:sz w:val="28"/>
          <w:szCs w:val="28"/>
        </w:rPr>
        <w:t>人</w:t>
      </w:r>
      <w:r>
        <w:rPr>
          <w:rFonts w:hint="eastAsia" w:ascii="仿宋" w:hAnsi="仿宋" w:eastAsia="仿宋" w:cs="仿宋"/>
          <w:kern w:val="0"/>
          <w:sz w:val="28"/>
          <w:szCs w:val="28"/>
        </w:rPr>
        <w:t>（</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sz w:val="28"/>
          <w:szCs w:val="28"/>
        </w:rPr>
        <w:t>（签字或印章）：</w:t>
      </w:r>
      <w:r>
        <w:rPr>
          <w:rFonts w:hint="eastAsia" w:ascii="仿宋" w:hAnsi="仿宋" w:eastAsia="仿宋" w:cs="仿宋"/>
          <w:sz w:val="28"/>
          <w:szCs w:val="28"/>
          <w:u w:val="single"/>
        </w:rPr>
        <w:t xml:space="preserve">               </w:t>
      </w:r>
    </w:p>
    <w:p>
      <w:pPr>
        <w:adjustRightInd w:val="0"/>
        <w:snapToGrid w:val="0"/>
        <w:spacing w:before="120" w:beforeLines="50" w:line="360" w:lineRule="auto"/>
        <w:rPr>
          <w:rFonts w:ascii="仿宋" w:hAnsi="仿宋" w:eastAsia="仿宋" w:cs="仿宋"/>
          <w:sz w:val="28"/>
          <w:szCs w:val="28"/>
          <w:u w:val="single"/>
        </w:rPr>
      </w:pPr>
      <w:r>
        <w:rPr>
          <w:rFonts w:hint="eastAsia" w:ascii="仿宋" w:hAnsi="仿宋" w:eastAsia="仿宋" w:cs="仿宋"/>
          <w:sz w:val="28"/>
          <w:szCs w:val="28"/>
        </w:rPr>
        <w:t>授权的代理人（签字或印章）：</w:t>
      </w:r>
      <w:r>
        <w:rPr>
          <w:rFonts w:hint="eastAsia" w:ascii="仿宋" w:hAnsi="仿宋" w:eastAsia="仿宋" w:cs="仿宋"/>
          <w:sz w:val="28"/>
          <w:szCs w:val="28"/>
          <w:u w:val="single"/>
        </w:rPr>
        <w:t xml:space="preserve">               </w:t>
      </w:r>
    </w:p>
    <w:p>
      <w:pPr>
        <w:adjustRightInd w:val="0"/>
        <w:snapToGrid w:val="0"/>
        <w:spacing w:before="120" w:beforeLines="50" w:line="360" w:lineRule="auto"/>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jc w:val="left"/>
        <w:rPr>
          <w:rFonts w:ascii="宋体" w:hAnsi="宋体"/>
          <w:bCs/>
          <w:sz w:val="28"/>
          <w:szCs w:val="28"/>
        </w:rPr>
      </w:pPr>
    </w:p>
    <w:p>
      <w:pPr>
        <w:widowControl/>
        <w:jc w:val="left"/>
        <w:rPr>
          <w:rFonts w:ascii="宋体" w:hAnsi="宋体"/>
          <w:bCs/>
        </w:rPr>
      </w:pPr>
    </w:p>
    <w:p>
      <w:pPr>
        <w:pStyle w:val="6"/>
        <w:jc w:val="center"/>
        <w:rPr>
          <w:rFonts w:ascii="仿宋" w:hAnsi="仿宋" w:eastAsia="仿宋"/>
          <w:bCs w:val="0"/>
          <w:kern w:val="0"/>
        </w:rPr>
      </w:pPr>
      <w:r>
        <w:rPr>
          <w:rFonts w:hint="eastAsia" w:ascii="仿宋" w:hAnsi="仿宋" w:eastAsia="仿宋"/>
          <w:bCs w:val="0"/>
          <w:kern w:val="0"/>
          <w:lang w:eastAsia="zh-CN"/>
        </w:rPr>
        <w:t>五</w:t>
      </w:r>
      <w:r>
        <w:rPr>
          <w:rFonts w:hint="eastAsia" w:ascii="仿宋" w:hAnsi="仿宋" w:eastAsia="仿宋"/>
          <w:bCs w:val="0"/>
          <w:kern w:val="0"/>
        </w:rPr>
        <w:t>、供应商资格声明(格式)</w:t>
      </w:r>
    </w:p>
    <w:p>
      <w:pPr>
        <w:widowControl/>
        <w:adjustRightInd w:val="0"/>
        <w:snapToGrid w:val="0"/>
        <w:spacing w:line="480" w:lineRule="exact"/>
        <w:jc w:val="left"/>
        <w:rPr>
          <w:rFonts w:ascii="仿宋" w:hAnsi="仿宋" w:eastAsia="仿宋" w:cs="仿宋"/>
          <w:kern w:val="0"/>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widowControl/>
        <w:adjustRightInd w:val="0"/>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按照《中华人民共和国政府采购法》及实施条例和</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(项目名称)邀请公告的规定，我单位郑重声明如下：</w:t>
      </w:r>
    </w:p>
    <w:p>
      <w:pPr>
        <w:widowControl/>
        <w:numPr>
          <w:ilvl w:val="0"/>
          <w:numId w:val="1"/>
        </w:numPr>
        <w:adjustRightInd w:val="0"/>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我单位是按照中华人民共和国法律规定登记注册的，注册地点为：</w:t>
      </w:r>
      <w:r>
        <w:rPr>
          <w:rFonts w:hint="eastAsia" w:ascii="仿宋" w:hAnsi="仿宋" w:eastAsia="仿宋" w:cs="仿宋"/>
          <w:sz w:val="28"/>
          <w:szCs w:val="28"/>
          <w:u w:val="single"/>
        </w:rPr>
        <w:t xml:space="preserve">             </w:t>
      </w:r>
      <w:r>
        <w:rPr>
          <w:rFonts w:hint="eastAsia" w:ascii="仿宋" w:hAnsi="仿宋" w:eastAsia="仿宋" w:cs="仿宋"/>
          <w:sz w:val="28"/>
          <w:szCs w:val="28"/>
        </w:rPr>
        <w:t>，全称为</w:t>
      </w:r>
      <w:r>
        <w:rPr>
          <w:rFonts w:hint="eastAsia" w:ascii="仿宋" w:hAnsi="仿宋" w:eastAsia="仿宋" w:cs="仿宋"/>
          <w:sz w:val="28"/>
          <w:szCs w:val="28"/>
          <w:u w:val="single"/>
        </w:rPr>
        <w:t xml:space="preserve">                          </w:t>
      </w:r>
      <w:r>
        <w:rPr>
          <w:rFonts w:hint="eastAsia" w:ascii="仿宋" w:hAnsi="仿宋" w:eastAsia="仿宋" w:cs="仿宋"/>
          <w:sz w:val="28"/>
          <w:szCs w:val="28"/>
        </w:rPr>
        <w:t>，统一社会信用代码为</w:t>
      </w: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w:t>
      </w:r>
      <w:r>
        <w:rPr>
          <w:rFonts w:hint="eastAsia" w:ascii="仿宋" w:hAnsi="仿宋" w:eastAsia="仿宋" w:cs="仿宋"/>
          <w:kern w:val="0"/>
          <w:sz w:val="28"/>
          <w:szCs w:val="28"/>
        </w:rPr>
        <w:t>（</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sz w:val="28"/>
          <w:szCs w:val="28"/>
        </w:rPr>
        <w:t>为</w:t>
      </w:r>
      <w:r>
        <w:rPr>
          <w:rFonts w:hint="eastAsia" w:ascii="仿宋" w:hAnsi="仿宋" w:eastAsia="仿宋" w:cs="仿宋"/>
          <w:sz w:val="28"/>
          <w:szCs w:val="28"/>
          <w:u w:val="single"/>
        </w:rPr>
        <w:t xml:space="preserve">         </w:t>
      </w:r>
      <w:r>
        <w:rPr>
          <w:rFonts w:hint="eastAsia" w:ascii="仿宋" w:hAnsi="仿宋" w:eastAsia="仿宋" w:cs="仿宋"/>
          <w:sz w:val="28"/>
          <w:szCs w:val="28"/>
        </w:rPr>
        <w:t>，具有独立承担民事责任的能力。</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二、我单位具有良好的商业信誉和健全的财务会计制度。</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三、我</w:t>
      </w:r>
      <w:r>
        <w:rPr>
          <w:rFonts w:hint="eastAsia" w:ascii="仿宋" w:hAnsi="仿宋" w:eastAsia="仿宋" w:cs="仿宋"/>
          <w:sz w:val="28"/>
          <w:szCs w:val="28"/>
        </w:rPr>
        <w:t>单位</w:t>
      </w:r>
      <w:r>
        <w:rPr>
          <w:rFonts w:hint="eastAsia" w:ascii="仿宋" w:hAnsi="仿宋" w:eastAsia="仿宋" w:cs="仿宋"/>
          <w:kern w:val="0"/>
          <w:sz w:val="28"/>
          <w:szCs w:val="28"/>
        </w:rPr>
        <w:t>依法进行纳税和社会保险申报并实际履行了义务。</w:t>
      </w:r>
    </w:p>
    <w:p>
      <w:pPr>
        <w:widowControl/>
        <w:adjustRightInd w:val="0"/>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四、</w:t>
      </w:r>
      <w:r>
        <w:rPr>
          <w:rFonts w:hint="eastAsia" w:ascii="仿宋" w:hAnsi="仿宋" w:eastAsia="仿宋" w:cs="仿宋"/>
          <w:sz w:val="28"/>
          <w:szCs w:val="28"/>
        </w:rPr>
        <w:t>我单位具有履行本项目采购合同所必需的设备和专业技术能力，并具有履行合同的良好记录。</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五、我单位在参加本次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widowControl/>
        <w:adjustRightInd w:val="0"/>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供应商在参加政府采购活动前3年内因违法经营被禁止在一定期限内参加政府采购活动，期限届满的，可以参加政府采购活动。</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六、我单位具备法律、行政法规规定的其他条件。</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七、与我单位存在“单位负责人为同一人或者存在直接控股、管理关系”的其他单位信息如下（如无，填写“无”）：</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1.与我单位的法定代表人（单位负责人）为同一人的其他单位如下：</w:t>
      </w:r>
      <w:r>
        <w:rPr>
          <w:rFonts w:hint="eastAsia" w:ascii="仿宋" w:hAnsi="仿宋" w:eastAsia="仿宋" w:cs="仿宋"/>
          <w:sz w:val="28"/>
          <w:szCs w:val="28"/>
          <w:u w:val="single"/>
        </w:rPr>
        <w:t xml:space="preserve">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2.我单位直接控股的其他单位如下：</w:t>
      </w:r>
      <w:r>
        <w:rPr>
          <w:rFonts w:hint="eastAsia" w:ascii="仿宋" w:hAnsi="仿宋" w:eastAsia="仿宋" w:cs="仿宋"/>
          <w:sz w:val="28"/>
          <w:szCs w:val="28"/>
          <w:u w:val="single"/>
        </w:rPr>
        <w:t xml:space="preserve">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3.与我单位存在管理关系的其他单位如下：</w:t>
      </w:r>
      <w:r>
        <w:rPr>
          <w:rFonts w:hint="eastAsia" w:ascii="仿宋" w:hAnsi="仿宋" w:eastAsia="仿宋" w:cs="仿宋"/>
          <w:sz w:val="28"/>
          <w:szCs w:val="28"/>
          <w:u w:val="single"/>
        </w:rPr>
        <w:t xml:space="preserve">               </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八、</w:t>
      </w:r>
      <w:r>
        <w:rPr>
          <w:rFonts w:hint="eastAsia" w:ascii="仿宋" w:hAnsi="仿宋" w:eastAsia="仿宋" w:cs="仿宋"/>
          <w:sz w:val="28"/>
          <w:szCs w:val="28"/>
        </w:rPr>
        <w:t>我单位不属于为本项目提供整体设计、规范编制或者项目管理、监理、检测等服务的供应商。</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九、我单位无以下不良信用记录情形：</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1.在“信用中国”网站被列入失信被执行人和重大税收违法案件当事人名单；</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2.在“中国政府采购网”网站被列入政府采购严重违法失信行为记录名单；</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3.不符合《政府采购法》第二十二条规定的条件。</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我单位保证上述声明的事项都是真实的，如有虚假，我单位愿意承担相应的法律责任，并承担因此所造成的一切损失。</w:t>
      </w:r>
    </w:p>
    <w:p>
      <w:pPr>
        <w:widowControl/>
        <w:adjustRightInd w:val="0"/>
        <w:snapToGrid w:val="0"/>
        <w:spacing w:line="480" w:lineRule="exact"/>
        <w:jc w:val="left"/>
        <w:rPr>
          <w:rFonts w:ascii="仿宋" w:hAnsi="仿宋" w:eastAsia="仿宋" w:cs="仿宋"/>
          <w:sz w:val="28"/>
          <w:szCs w:val="28"/>
        </w:rPr>
      </w:pPr>
      <w:r>
        <w:rPr>
          <w:rFonts w:hint="eastAsia" w:ascii="仿宋" w:hAnsi="仿宋" w:eastAsia="仿宋" w:cs="仿宋"/>
          <w:sz w:val="28"/>
          <w:szCs w:val="28"/>
        </w:rPr>
        <w:t>注：第二条“良好的商业信誉”是指供应商经营状况良好，无本承诺函第九条情形。</w:t>
      </w:r>
    </w:p>
    <w:p>
      <w:pPr>
        <w:widowControl/>
        <w:adjustRightInd w:val="0"/>
        <w:snapToGrid w:val="0"/>
        <w:spacing w:line="480" w:lineRule="exact"/>
        <w:jc w:val="left"/>
        <w:rPr>
          <w:rFonts w:ascii="仿宋" w:hAnsi="仿宋" w:eastAsia="仿宋" w:cs="仿宋"/>
          <w:sz w:val="28"/>
          <w:szCs w:val="28"/>
        </w:rPr>
      </w:pPr>
    </w:p>
    <w:p>
      <w:pPr>
        <w:widowControl/>
        <w:adjustRightInd w:val="0"/>
        <w:snapToGrid w:val="0"/>
        <w:spacing w:line="480" w:lineRule="exact"/>
        <w:jc w:val="left"/>
        <w:rPr>
          <w:rFonts w:ascii="仿宋" w:hAnsi="仿宋" w:eastAsia="仿宋" w:cs="仿宋"/>
          <w:sz w:val="28"/>
          <w:szCs w:val="28"/>
        </w:rPr>
      </w:pPr>
    </w:p>
    <w:p>
      <w:pPr>
        <w:pStyle w:val="2"/>
        <w:ind w:firstLine="560"/>
        <w:rPr>
          <w:sz w:val="28"/>
          <w:szCs w:val="28"/>
        </w:rPr>
      </w:pPr>
    </w:p>
    <w:p>
      <w:pPr>
        <w:widowControl/>
        <w:adjustRightInd w:val="0"/>
        <w:snapToGrid w:val="0"/>
        <w:spacing w:line="480" w:lineRule="exact"/>
        <w:jc w:val="left"/>
        <w:rPr>
          <w:rFonts w:ascii="仿宋" w:hAnsi="仿宋" w:eastAsia="仿宋" w:cs="仿宋"/>
          <w:kern w:val="0"/>
          <w:sz w:val="28"/>
          <w:szCs w:val="28"/>
          <w:u w:val="single"/>
        </w:rPr>
      </w:pPr>
      <w:r>
        <w:rPr>
          <w:rFonts w:hint="eastAsia" w:ascii="仿宋" w:hAnsi="仿宋" w:eastAsia="仿宋" w:cs="仿宋"/>
          <w:sz w:val="28"/>
          <w:szCs w:val="28"/>
        </w:rPr>
        <w:t>供应商名称（盖单位公章）：</w:t>
      </w:r>
      <w:r>
        <w:rPr>
          <w:rFonts w:hint="eastAsia" w:ascii="仿宋" w:hAnsi="仿宋" w:eastAsia="仿宋" w:cs="仿宋"/>
          <w:sz w:val="28"/>
          <w:szCs w:val="28"/>
          <w:u w:val="single"/>
        </w:rPr>
        <w:t xml:space="preserve">                   </w:t>
      </w:r>
    </w:p>
    <w:p>
      <w:pPr>
        <w:widowControl/>
        <w:adjustRightInd w:val="0"/>
        <w:snapToGrid w:val="0"/>
        <w:spacing w:line="480" w:lineRule="exact"/>
        <w:jc w:val="left"/>
        <w:rPr>
          <w:rFonts w:ascii="仿宋" w:hAnsi="仿宋" w:eastAsia="仿宋" w:cs="仿宋"/>
          <w:spacing w:val="-2"/>
          <w:kern w:val="0"/>
          <w:sz w:val="28"/>
          <w:szCs w:val="28"/>
        </w:rPr>
      </w:pPr>
    </w:p>
    <w:p>
      <w:pPr>
        <w:widowControl/>
        <w:adjustRightInd w:val="0"/>
        <w:snapToGrid w:val="0"/>
        <w:spacing w:line="480" w:lineRule="exact"/>
        <w:jc w:val="left"/>
        <w:rPr>
          <w:rFonts w:ascii="仿宋" w:hAnsi="仿宋" w:eastAsia="仿宋" w:cs="仿宋"/>
          <w:b/>
          <w:bCs/>
          <w:kern w:val="0"/>
          <w:sz w:val="28"/>
          <w:szCs w:val="28"/>
        </w:rPr>
      </w:pPr>
      <w:r>
        <w:rPr>
          <w:rFonts w:hint="eastAsia" w:ascii="仿宋" w:hAnsi="仿宋" w:eastAsia="仿宋" w:cs="仿宋"/>
          <w:spacing w:val="-2"/>
          <w:kern w:val="0"/>
          <w:sz w:val="28"/>
          <w:szCs w:val="28"/>
        </w:rPr>
        <w:t>法</w:t>
      </w:r>
      <w:r>
        <w:rPr>
          <w:rFonts w:hint="eastAsia" w:ascii="仿宋" w:hAnsi="仿宋" w:eastAsia="仿宋" w:cs="仿宋"/>
          <w:kern w:val="0"/>
          <w:sz w:val="28"/>
          <w:szCs w:val="28"/>
        </w:rPr>
        <w:t>定</w:t>
      </w:r>
      <w:r>
        <w:rPr>
          <w:rFonts w:hint="eastAsia" w:ascii="仿宋" w:hAnsi="仿宋" w:eastAsia="仿宋" w:cs="仿宋"/>
          <w:spacing w:val="-2"/>
          <w:kern w:val="0"/>
          <w:sz w:val="28"/>
          <w:szCs w:val="28"/>
        </w:rPr>
        <w:t>代</w:t>
      </w:r>
      <w:r>
        <w:rPr>
          <w:rFonts w:hint="eastAsia" w:ascii="仿宋" w:hAnsi="仿宋" w:eastAsia="仿宋" w:cs="仿宋"/>
          <w:kern w:val="0"/>
          <w:sz w:val="28"/>
          <w:szCs w:val="28"/>
        </w:rPr>
        <w:t>表</w:t>
      </w:r>
      <w:r>
        <w:rPr>
          <w:rFonts w:hint="eastAsia" w:ascii="仿宋" w:hAnsi="仿宋" w:eastAsia="仿宋" w:cs="仿宋"/>
          <w:spacing w:val="-2"/>
          <w:kern w:val="0"/>
          <w:sz w:val="28"/>
          <w:szCs w:val="28"/>
        </w:rPr>
        <w:t>人</w:t>
      </w:r>
      <w:r>
        <w:rPr>
          <w:rFonts w:hint="eastAsia" w:ascii="仿宋" w:hAnsi="仿宋" w:eastAsia="仿宋" w:cs="仿宋"/>
          <w:kern w:val="0"/>
          <w:sz w:val="28"/>
          <w:szCs w:val="28"/>
        </w:rPr>
        <w:t>（</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sz w:val="28"/>
          <w:szCs w:val="28"/>
        </w:rPr>
        <w:t>或委托代理人（签字或印章）：</w:t>
      </w:r>
      <w:r>
        <w:rPr>
          <w:rFonts w:hint="eastAsia" w:ascii="仿宋" w:hAnsi="仿宋" w:eastAsia="仿宋" w:cs="仿宋"/>
          <w:sz w:val="28"/>
          <w:szCs w:val="28"/>
          <w:u w:val="single"/>
        </w:rPr>
        <w:t xml:space="preserve">       </w:t>
      </w:r>
    </w:p>
    <w:p>
      <w:pPr>
        <w:widowControl/>
        <w:adjustRightInd w:val="0"/>
        <w:snapToGrid w:val="0"/>
        <w:spacing w:line="480" w:lineRule="exact"/>
        <w:jc w:val="left"/>
        <w:rPr>
          <w:rFonts w:ascii="仿宋" w:hAnsi="仿宋" w:eastAsia="仿宋" w:cs="仿宋"/>
          <w:sz w:val="28"/>
          <w:szCs w:val="28"/>
        </w:rPr>
      </w:pPr>
    </w:p>
    <w:p>
      <w:pPr>
        <w:widowControl/>
        <w:adjustRightInd w:val="0"/>
        <w:snapToGrid w:val="0"/>
        <w:spacing w:line="480" w:lineRule="exact"/>
        <w:ind w:firstLine="3640" w:firstLineChars="1300"/>
        <w:jc w:val="left"/>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r>
        <w:rPr>
          <w:rFonts w:hint="eastAsia" w:ascii="宋体" w:hAnsi="宋体"/>
        </w:rPr>
        <w:t>、</w:t>
      </w:r>
    </w:p>
    <w:p>
      <w:pPr>
        <w:pStyle w:val="2"/>
      </w:pPr>
    </w:p>
    <w:p>
      <w:pPr>
        <w:pStyle w:val="4"/>
      </w:pPr>
    </w:p>
    <w:p>
      <w:pPr>
        <w:pStyle w:val="4"/>
      </w:pPr>
    </w:p>
    <w:p>
      <w:pPr>
        <w:pStyle w:val="4"/>
      </w:pPr>
    </w:p>
    <w:p>
      <w:pPr>
        <w:pStyle w:val="4"/>
      </w:pPr>
    </w:p>
    <w:p>
      <w:pPr>
        <w:pStyle w:val="4"/>
      </w:pPr>
    </w:p>
    <w:p>
      <w:pPr>
        <w:adjustRightInd w:val="0"/>
        <w:snapToGrid w:val="0"/>
        <w:spacing w:line="500" w:lineRule="exact"/>
        <w:jc w:val="center"/>
        <w:outlineLvl w:val="2"/>
        <w:rPr>
          <w:rFonts w:ascii="仿宋" w:hAnsi="仿宋" w:eastAsia="仿宋"/>
          <w:b/>
          <w:kern w:val="0"/>
          <w:sz w:val="32"/>
          <w:szCs w:val="32"/>
        </w:rPr>
      </w:pPr>
      <w:r>
        <w:rPr>
          <w:rFonts w:hint="eastAsia" w:ascii="仿宋" w:hAnsi="仿宋" w:eastAsia="仿宋"/>
          <w:b/>
          <w:kern w:val="0"/>
          <w:sz w:val="32"/>
          <w:szCs w:val="32"/>
          <w:lang w:eastAsia="zh-CN"/>
        </w:rPr>
        <w:t>六</w:t>
      </w:r>
      <w:r>
        <w:rPr>
          <w:rFonts w:hint="eastAsia" w:ascii="仿宋" w:hAnsi="仿宋" w:eastAsia="仿宋"/>
          <w:b/>
          <w:kern w:val="0"/>
          <w:sz w:val="32"/>
          <w:szCs w:val="32"/>
        </w:rPr>
        <w:t>、参加本次采购活动前三年内在经营活动中没有重大违法记录的书面声明（格式）</w:t>
      </w:r>
    </w:p>
    <w:p>
      <w:pPr>
        <w:adjustRightInd w:val="0"/>
        <w:snapToGrid w:val="0"/>
        <w:spacing w:line="500" w:lineRule="exact"/>
        <w:rPr>
          <w:rFonts w:ascii="仿宋" w:hAnsi="仿宋" w:eastAsia="仿宋" w:cs="仿宋"/>
          <w:sz w:val="24"/>
        </w:rPr>
      </w:pPr>
    </w:p>
    <w:p>
      <w:pPr>
        <w:adjustRightInd w:val="0"/>
        <w:snapToGrid w:val="0"/>
        <w:spacing w:line="580" w:lineRule="exact"/>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bCs/>
          <w:sz w:val="28"/>
          <w:szCs w:val="28"/>
        </w:rPr>
        <w:t>我单位在</w:t>
      </w:r>
      <w:r>
        <w:rPr>
          <w:rFonts w:hint="eastAsia" w:ascii="仿宋" w:hAnsi="仿宋" w:eastAsia="仿宋" w:cs="仿宋"/>
          <w:sz w:val="28"/>
          <w:szCs w:val="28"/>
        </w:rPr>
        <w:t>参加本次采购活动前三年内在经营活动中没有政府采购法第二十二条第一款第（五）项所称重大违法记录，包括：</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bCs/>
          <w:sz w:val="28"/>
          <w:szCs w:val="28"/>
        </w:rPr>
        <w:t>我单位</w:t>
      </w:r>
      <w:r>
        <w:rPr>
          <w:rFonts w:hint="eastAsia" w:ascii="仿宋" w:hAnsi="仿宋" w:eastAsia="仿宋" w:cs="仿宋"/>
          <w:sz w:val="28"/>
          <w:szCs w:val="28"/>
        </w:rPr>
        <w:t>或者其法定代表人、董事、监事、高级管理人员因经营活动中的违法行为受到行政处罚，但警告和罚款额在3万元以下的行政处罚除外；</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bCs/>
          <w:sz w:val="28"/>
          <w:szCs w:val="28"/>
        </w:rPr>
        <w:t>我单位</w:t>
      </w:r>
      <w:r>
        <w:rPr>
          <w:rFonts w:hint="eastAsia" w:ascii="仿宋" w:hAnsi="仿宋" w:eastAsia="仿宋" w:cs="仿宋"/>
          <w:sz w:val="28"/>
          <w:szCs w:val="28"/>
        </w:rPr>
        <w:t>或者其法定代表人、董事、监事、高级管理人员因经营活动中的违法行为受到刑事处罚。</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widowControl/>
        <w:adjustRightInd w:val="0"/>
        <w:snapToGrid w:val="0"/>
        <w:spacing w:line="580" w:lineRule="exact"/>
        <w:ind w:firstLine="420"/>
        <w:rPr>
          <w:rFonts w:ascii="仿宋" w:hAnsi="仿宋" w:eastAsia="仿宋" w:cs="仿宋"/>
          <w:sz w:val="28"/>
          <w:szCs w:val="28"/>
        </w:rPr>
      </w:pPr>
    </w:p>
    <w:p>
      <w:pPr>
        <w:widowControl/>
        <w:adjustRightInd w:val="0"/>
        <w:snapToGrid w:val="0"/>
        <w:spacing w:line="580" w:lineRule="exact"/>
        <w:ind w:firstLine="420"/>
        <w:rPr>
          <w:rFonts w:ascii="仿宋" w:hAnsi="仿宋" w:eastAsia="仿宋" w:cs="仿宋"/>
          <w:sz w:val="28"/>
          <w:szCs w:val="28"/>
        </w:rPr>
      </w:pPr>
    </w:p>
    <w:p>
      <w:pPr>
        <w:pStyle w:val="2"/>
        <w:ind w:firstLine="560"/>
        <w:rPr>
          <w:sz w:val="28"/>
          <w:szCs w:val="28"/>
        </w:rPr>
      </w:pPr>
    </w:p>
    <w:p>
      <w:pPr>
        <w:adjustRightInd w:val="0"/>
        <w:snapToGrid w:val="0"/>
        <w:spacing w:line="5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供应商名称（单位公章）：</w:t>
      </w:r>
      <w:r>
        <w:rPr>
          <w:rFonts w:hint="eastAsia" w:ascii="仿宋" w:hAnsi="仿宋" w:eastAsia="仿宋" w:cs="仿宋"/>
          <w:sz w:val="28"/>
          <w:szCs w:val="28"/>
          <w:u w:val="single"/>
        </w:rPr>
        <w:t xml:space="preserve">            </w:t>
      </w:r>
    </w:p>
    <w:p>
      <w:pPr>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4"/>
      </w:pPr>
    </w:p>
    <w:p>
      <w:pPr>
        <w:pStyle w:val="4"/>
      </w:pPr>
    </w:p>
    <w:p>
      <w:pPr>
        <w:pStyle w:val="4"/>
      </w:pPr>
    </w:p>
    <w:p>
      <w:pPr>
        <w:pStyle w:val="4"/>
      </w:pPr>
    </w:p>
    <w:p>
      <w:pPr>
        <w:pStyle w:val="4"/>
      </w:pPr>
    </w:p>
    <w:p>
      <w:pPr>
        <w:pStyle w:val="14"/>
        <w:shd w:val="clear" w:color="auto" w:fill="FFFFFF"/>
        <w:spacing w:before="150" w:beforeAutospacing="0" w:after="0" w:afterAutospacing="0" w:line="400" w:lineRule="exact"/>
        <w:jc w:val="center"/>
        <w:rPr>
          <w:rFonts w:hint="eastAsia" w:ascii="仿宋" w:hAnsi="仿宋" w:eastAsia="仿宋"/>
          <w:b/>
          <w:kern w:val="0"/>
          <w:sz w:val="32"/>
          <w:szCs w:val="32"/>
        </w:rPr>
      </w:pPr>
    </w:p>
    <w:p>
      <w:pPr>
        <w:pStyle w:val="14"/>
        <w:shd w:val="clear" w:color="auto" w:fill="FFFFFF"/>
        <w:spacing w:before="150" w:beforeAutospacing="0" w:after="0" w:afterAutospacing="0" w:line="400" w:lineRule="exact"/>
        <w:jc w:val="center"/>
        <w:rPr>
          <w:rFonts w:hint="eastAsia" w:ascii="仿宋" w:hAnsi="仿宋" w:eastAsia="仿宋"/>
          <w:b/>
          <w:kern w:val="0"/>
          <w:sz w:val="32"/>
          <w:szCs w:val="32"/>
        </w:rPr>
      </w:pPr>
    </w:p>
    <w:p>
      <w:pPr>
        <w:pStyle w:val="14"/>
        <w:shd w:val="clear" w:color="auto" w:fill="FFFFFF"/>
        <w:spacing w:before="150" w:beforeAutospacing="0" w:after="0" w:afterAutospacing="0" w:line="400" w:lineRule="exact"/>
        <w:jc w:val="center"/>
        <w:rPr>
          <w:rFonts w:hint="eastAsia" w:ascii="仿宋" w:hAnsi="仿宋" w:eastAsia="仿宋"/>
          <w:b/>
          <w:kern w:val="0"/>
          <w:sz w:val="32"/>
          <w:szCs w:val="32"/>
        </w:rPr>
      </w:pPr>
    </w:p>
    <w:p>
      <w:pPr>
        <w:pStyle w:val="14"/>
        <w:shd w:val="clear" w:color="auto" w:fill="FFFFFF"/>
        <w:spacing w:before="150" w:beforeAutospacing="0" w:after="0" w:afterAutospacing="0" w:line="400" w:lineRule="exact"/>
        <w:jc w:val="center"/>
        <w:rPr>
          <w:rFonts w:hint="eastAsia" w:ascii="仿宋" w:hAnsi="仿宋" w:eastAsia="仿宋"/>
          <w:b/>
          <w:kern w:val="0"/>
          <w:sz w:val="32"/>
          <w:szCs w:val="32"/>
        </w:rPr>
      </w:pPr>
    </w:p>
    <w:p>
      <w:pPr>
        <w:pStyle w:val="14"/>
        <w:shd w:val="clear" w:color="auto" w:fill="FFFFFF"/>
        <w:spacing w:before="150" w:beforeAutospacing="0" w:after="0" w:afterAutospacing="0" w:line="400" w:lineRule="exact"/>
        <w:jc w:val="center"/>
        <w:rPr>
          <w:rFonts w:hint="eastAsia" w:ascii="仿宋" w:hAnsi="仿宋" w:eastAsia="仿宋"/>
          <w:b/>
          <w:kern w:val="0"/>
          <w:sz w:val="32"/>
          <w:szCs w:val="32"/>
        </w:rPr>
      </w:pPr>
    </w:p>
    <w:p>
      <w:pPr>
        <w:adjustRightInd w:val="0"/>
        <w:snapToGrid w:val="0"/>
        <w:spacing w:line="500" w:lineRule="exact"/>
        <w:jc w:val="center"/>
        <w:outlineLvl w:val="2"/>
        <w:rPr>
          <w:rFonts w:hint="eastAsia" w:ascii="仿宋" w:hAnsi="仿宋" w:eastAsia="仿宋"/>
          <w:b/>
          <w:kern w:val="0"/>
          <w:sz w:val="32"/>
          <w:szCs w:val="32"/>
          <w:lang w:eastAsia="zh-CN"/>
        </w:rPr>
      </w:pPr>
    </w:p>
    <w:p>
      <w:pPr>
        <w:adjustRightInd w:val="0"/>
        <w:snapToGrid w:val="0"/>
        <w:spacing w:line="500" w:lineRule="exact"/>
        <w:jc w:val="center"/>
        <w:outlineLvl w:val="2"/>
        <w:rPr>
          <w:rFonts w:ascii="仿宋" w:hAnsi="仿宋" w:eastAsia="仿宋"/>
          <w:b/>
          <w:kern w:val="0"/>
          <w:sz w:val="32"/>
          <w:szCs w:val="32"/>
        </w:rPr>
      </w:pPr>
      <w:r>
        <w:rPr>
          <w:rFonts w:hint="eastAsia" w:ascii="仿宋" w:hAnsi="仿宋" w:eastAsia="仿宋"/>
          <w:b/>
          <w:kern w:val="0"/>
          <w:sz w:val="32"/>
          <w:szCs w:val="32"/>
          <w:lang w:eastAsia="zh-CN"/>
        </w:rPr>
        <w:t>七</w:t>
      </w:r>
      <w:r>
        <w:rPr>
          <w:rFonts w:hint="eastAsia" w:ascii="仿宋" w:hAnsi="仿宋" w:eastAsia="仿宋"/>
          <w:b/>
          <w:kern w:val="0"/>
          <w:sz w:val="32"/>
          <w:szCs w:val="32"/>
        </w:rPr>
        <w:t>、质量安全承诺书</w:t>
      </w:r>
    </w:p>
    <w:p>
      <w:pPr>
        <w:spacing w:line="600" w:lineRule="exact"/>
        <w:ind w:firstLine="561"/>
        <w:rPr>
          <w:rFonts w:ascii="仿宋" w:hAnsi="仿宋" w:eastAsia="仿宋"/>
          <w:bCs/>
          <w:sz w:val="28"/>
          <w:szCs w:val="28"/>
        </w:rPr>
      </w:pPr>
      <w:r>
        <w:rPr>
          <w:rFonts w:hint="eastAsia" w:ascii="仿宋" w:hAnsi="仿宋" w:eastAsia="仿宋"/>
          <w:sz w:val="28"/>
          <w:szCs w:val="28"/>
        </w:rPr>
        <w:t>1.</w:t>
      </w:r>
      <w:r>
        <w:rPr>
          <w:rFonts w:hint="eastAsia" w:ascii="仿宋" w:hAnsi="仿宋" w:eastAsia="仿宋"/>
          <w:bCs/>
          <w:sz w:val="28"/>
          <w:szCs w:val="28"/>
        </w:rPr>
        <w:t>供应商在施工过程中应强化安全自身保护意识和安全管理，做好技术交底，教育职工安全无小事，做好安全教育及宣传工作，安全生产人人有责。</w:t>
      </w:r>
    </w:p>
    <w:p>
      <w:pPr>
        <w:spacing w:line="600" w:lineRule="exact"/>
        <w:ind w:firstLine="561"/>
        <w:rPr>
          <w:rFonts w:ascii="仿宋" w:hAnsi="仿宋" w:eastAsia="仿宋"/>
          <w:bCs/>
          <w:sz w:val="28"/>
          <w:szCs w:val="28"/>
        </w:rPr>
      </w:pPr>
      <w:r>
        <w:rPr>
          <w:rFonts w:hint="eastAsia" w:ascii="仿宋" w:hAnsi="仿宋" w:eastAsia="仿宋"/>
          <w:bCs/>
          <w:sz w:val="28"/>
          <w:szCs w:val="28"/>
        </w:rPr>
        <w:t>2.供应商必须为作业人员购买意外伤害保险和工伤保险。</w:t>
      </w:r>
    </w:p>
    <w:p>
      <w:pPr>
        <w:spacing w:line="600" w:lineRule="exact"/>
        <w:ind w:firstLine="561"/>
        <w:rPr>
          <w:rFonts w:ascii="仿宋" w:hAnsi="仿宋" w:eastAsia="仿宋"/>
          <w:bCs/>
          <w:sz w:val="28"/>
          <w:szCs w:val="28"/>
        </w:rPr>
      </w:pPr>
      <w:r>
        <w:rPr>
          <w:rFonts w:hint="eastAsia" w:ascii="仿宋" w:hAnsi="仿宋" w:eastAsia="仿宋"/>
          <w:bCs/>
          <w:sz w:val="28"/>
          <w:szCs w:val="28"/>
        </w:rPr>
        <w:t>3.供应商应严格按照有关安全规定和技术规程作业，施工过程中发生的一切质量、安全事故和经济损失均由投标人自负,招标人不负任何责任。</w:t>
      </w:r>
    </w:p>
    <w:p>
      <w:pPr>
        <w:spacing w:line="600" w:lineRule="exact"/>
        <w:ind w:firstLine="561"/>
        <w:rPr>
          <w:rFonts w:ascii="仿宋" w:hAnsi="仿宋" w:eastAsia="仿宋"/>
          <w:sz w:val="28"/>
          <w:szCs w:val="28"/>
        </w:rPr>
      </w:pPr>
      <w:r>
        <w:rPr>
          <w:rFonts w:hint="eastAsia" w:ascii="仿宋" w:hAnsi="仿宋" w:eastAsia="仿宋"/>
          <w:bCs/>
          <w:sz w:val="28"/>
          <w:szCs w:val="28"/>
        </w:rPr>
        <w:t>4.供应商不得拖欠工人工资，</w:t>
      </w:r>
      <w:r>
        <w:rPr>
          <w:rFonts w:hint="eastAsia" w:ascii="仿宋" w:hAnsi="仿宋" w:eastAsia="仿宋"/>
          <w:sz w:val="28"/>
          <w:szCs w:val="28"/>
        </w:rPr>
        <w:t>因拖欠工人工资、报酬，引发工人蓄意闹事、围攻采购人场所或群体上访、媒体曝光的。采购人有权从</w:t>
      </w:r>
      <w:r>
        <w:rPr>
          <w:rFonts w:hint="eastAsia" w:ascii="仿宋" w:hAnsi="仿宋" w:eastAsia="仿宋"/>
          <w:bCs/>
          <w:sz w:val="28"/>
          <w:szCs w:val="28"/>
        </w:rPr>
        <w:t>供应商</w:t>
      </w:r>
      <w:r>
        <w:rPr>
          <w:rFonts w:hint="eastAsia" w:ascii="仿宋" w:hAnsi="仿宋" w:eastAsia="仿宋"/>
          <w:sz w:val="28"/>
          <w:szCs w:val="28"/>
        </w:rPr>
        <w:t>工程款扣除相应金额用于支付民工工资，并有权与</w:t>
      </w:r>
      <w:r>
        <w:rPr>
          <w:rFonts w:hint="eastAsia" w:ascii="仿宋" w:hAnsi="仿宋" w:eastAsia="仿宋"/>
          <w:bCs/>
          <w:sz w:val="28"/>
          <w:szCs w:val="28"/>
        </w:rPr>
        <w:t>供应商</w:t>
      </w:r>
      <w:r>
        <w:rPr>
          <w:rFonts w:hint="eastAsia" w:ascii="仿宋" w:hAnsi="仿宋" w:eastAsia="仿宋"/>
          <w:sz w:val="28"/>
          <w:szCs w:val="28"/>
        </w:rPr>
        <w:t>解除合同且没收履约保证金。</w:t>
      </w:r>
    </w:p>
    <w:p>
      <w:pPr>
        <w:spacing w:line="600" w:lineRule="exact"/>
        <w:ind w:firstLine="561"/>
        <w:rPr>
          <w:rFonts w:ascii="仿宋" w:hAnsi="仿宋" w:eastAsia="仿宋"/>
          <w:bCs/>
          <w:sz w:val="28"/>
          <w:szCs w:val="28"/>
        </w:rPr>
      </w:pPr>
      <w:r>
        <w:rPr>
          <w:rFonts w:hint="eastAsia" w:ascii="仿宋" w:hAnsi="仿宋" w:eastAsia="仿宋"/>
          <w:sz w:val="28"/>
          <w:szCs w:val="28"/>
        </w:rPr>
        <w:t>5.</w:t>
      </w:r>
      <w:r>
        <w:rPr>
          <w:rFonts w:hint="eastAsia" w:ascii="仿宋" w:hAnsi="仿宋" w:eastAsia="仿宋"/>
          <w:bCs/>
          <w:sz w:val="28"/>
          <w:szCs w:val="28"/>
        </w:rPr>
        <w:t>供应商必须严格按国家及地方相关规范、规定要求施工。</w:t>
      </w:r>
    </w:p>
    <w:p>
      <w:pPr>
        <w:snapToGrid w:val="0"/>
        <w:spacing w:line="520" w:lineRule="exact"/>
        <w:jc w:val="center"/>
        <w:rPr>
          <w:rFonts w:ascii="仿宋" w:hAnsi="仿宋" w:eastAsia="仿宋"/>
          <w:sz w:val="28"/>
          <w:szCs w:val="28"/>
        </w:rPr>
      </w:pPr>
      <w:r>
        <w:rPr>
          <w:rFonts w:hint="eastAsia" w:ascii="仿宋" w:hAnsi="仿宋" w:eastAsia="仿宋"/>
          <w:sz w:val="28"/>
          <w:szCs w:val="28"/>
        </w:rPr>
        <w:t xml:space="preserve"> </w:t>
      </w:r>
    </w:p>
    <w:p>
      <w:pPr>
        <w:snapToGrid w:val="0"/>
        <w:spacing w:line="520" w:lineRule="exact"/>
        <w:jc w:val="center"/>
        <w:rPr>
          <w:rFonts w:ascii="仿宋" w:hAnsi="仿宋" w:eastAsia="仿宋"/>
          <w:sz w:val="28"/>
          <w:szCs w:val="28"/>
        </w:rPr>
      </w:pPr>
      <w:r>
        <w:rPr>
          <w:rFonts w:hint="eastAsia" w:ascii="仿宋" w:hAnsi="仿宋" w:eastAsia="仿宋"/>
          <w:sz w:val="28"/>
          <w:szCs w:val="28"/>
        </w:rPr>
        <w:t xml:space="preserve"> </w:t>
      </w:r>
    </w:p>
    <w:p>
      <w:pPr>
        <w:adjustRightInd w:val="0"/>
        <w:snapToGrid w:val="0"/>
        <w:spacing w:line="5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供应商名称（单位公章）：</w:t>
      </w:r>
      <w:r>
        <w:rPr>
          <w:rFonts w:hint="eastAsia" w:ascii="仿宋" w:hAnsi="仿宋" w:eastAsia="仿宋" w:cs="仿宋"/>
          <w:sz w:val="28"/>
          <w:szCs w:val="28"/>
          <w:u w:val="single"/>
        </w:rPr>
        <w:t xml:space="preserve">            </w:t>
      </w:r>
    </w:p>
    <w:p>
      <w:pPr>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p>
    <w:p>
      <w:pPr>
        <w:snapToGrid w:val="0"/>
        <w:spacing w:line="520" w:lineRule="exact"/>
        <w:ind w:right="420"/>
        <w:jc w:val="center"/>
        <w:rPr>
          <w:rFonts w:ascii="仿宋" w:hAnsi="仿宋" w:eastAsia="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adjustRightInd w:val="0"/>
        <w:snapToGrid w:val="0"/>
        <w:spacing w:line="500" w:lineRule="exact"/>
        <w:jc w:val="center"/>
        <w:outlineLvl w:val="2"/>
        <w:rPr>
          <w:rFonts w:hint="eastAsia" w:ascii="仿宋" w:hAnsi="仿宋" w:eastAsia="仿宋"/>
          <w:b/>
          <w:kern w:val="0"/>
          <w:sz w:val="32"/>
          <w:szCs w:val="32"/>
        </w:rPr>
      </w:pPr>
    </w:p>
    <w:p>
      <w:pPr>
        <w:pStyle w:val="14"/>
        <w:shd w:val="clear" w:color="auto" w:fill="FFFFFF"/>
        <w:spacing w:before="150" w:beforeAutospacing="0" w:after="0" w:afterAutospacing="0" w:line="400" w:lineRule="exact"/>
        <w:jc w:val="center"/>
        <w:rPr>
          <w:rFonts w:hint="eastAsia" w:ascii="仿宋" w:hAnsi="仿宋" w:eastAsia="仿宋"/>
          <w:b/>
          <w:kern w:val="0"/>
          <w:sz w:val="32"/>
          <w:szCs w:val="32"/>
          <w:lang w:eastAsia="zh-CN"/>
        </w:rPr>
      </w:pPr>
    </w:p>
    <w:p>
      <w:pPr>
        <w:pStyle w:val="14"/>
        <w:shd w:val="clear" w:color="auto" w:fill="FFFFFF"/>
        <w:spacing w:before="150" w:beforeAutospacing="0" w:after="0" w:afterAutospacing="0" w:line="400" w:lineRule="exact"/>
        <w:jc w:val="center"/>
        <w:rPr>
          <w:rFonts w:hint="eastAsia" w:ascii="仿宋" w:hAnsi="仿宋" w:eastAsia="仿宋"/>
          <w:b/>
          <w:kern w:val="0"/>
          <w:sz w:val="32"/>
          <w:szCs w:val="32"/>
          <w:lang w:eastAsia="zh-CN"/>
        </w:rPr>
      </w:pPr>
    </w:p>
    <w:p>
      <w:pPr>
        <w:pStyle w:val="14"/>
        <w:shd w:val="clear" w:color="auto" w:fill="FFFFFF"/>
        <w:spacing w:before="150" w:beforeAutospacing="0" w:after="0" w:afterAutospacing="0" w:line="400" w:lineRule="exact"/>
        <w:jc w:val="center"/>
        <w:rPr>
          <w:rFonts w:hint="eastAsia" w:ascii="仿宋" w:hAnsi="仿宋" w:eastAsia="仿宋"/>
          <w:b/>
          <w:kern w:val="0"/>
          <w:sz w:val="32"/>
          <w:szCs w:val="32"/>
          <w:lang w:eastAsia="zh-CN"/>
        </w:rPr>
      </w:pPr>
    </w:p>
    <w:p>
      <w:pPr>
        <w:pStyle w:val="14"/>
        <w:shd w:val="clear" w:color="auto" w:fill="FFFFFF"/>
        <w:spacing w:before="150" w:beforeAutospacing="0" w:after="0" w:afterAutospacing="0" w:line="400" w:lineRule="exact"/>
        <w:jc w:val="center"/>
        <w:rPr>
          <w:rFonts w:hint="eastAsia" w:ascii="仿宋" w:hAnsi="仿宋" w:eastAsia="仿宋"/>
          <w:b/>
          <w:kern w:val="0"/>
          <w:sz w:val="32"/>
          <w:szCs w:val="32"/>
          <w:lang w:eastAsia="zh-CN"/>
        </w:rPr>
      </w:pPr>
    </w:p>
    <w:p>
      <w:pPr>
        <w:pStyle w:val="14"/>
        <w:shd w:val="clear" w:color="auto" w:fill="FFFFFF"/>
        <w:spacing w:before="150" w:beforeAutospacing="0" w:after="0" w:afterAutospacing="0" w:line="400" w:lineRule="exact"/>
        <w:jc w:val="center"/>
        <w:rPr>
          <w:rFonts w:hint="eastAsia" w:ascii="仿宋" w:hAnsi="仿宋" w:eastAsia="仿宋"/>
          <w:b/>
          <w:kern w:val="0"/>
          <w:sz w:val="32"/>
          <w:szCs w:val="32"/>
          <w:lang w:eastAsia="zh-CN"/>
        </w:rPr>
      </w:pPr>
    </w:p>
    <w:p>
      <w:pPr>
        <w:pStyle w:val="14"/>
        <w:shd w:val="clear" w:color="auto" w:fill="FFFFFF"/>
        <w:spacing w:before="150" w:beforeAutospacing="0" w:after="0" w:afterAutospacing="0" w:line="400" w:lineRule="exact"/>
        <w:jc w:val="center"/>
        <w:rPr>
          <w:rFonts w:ascii="仿宋" w:hAnsi="仿宋" w:eastAsia="仿宋"/>
          <w:b/>
          <w:sz w:val="32"/>
          <w:szCs w:val="32"/>
        </w:rPr>
      </w:pPr>
      <w:r>
        <w:rPr>
          <w:rFonts w:hint="eastAsia" w:ascii="仿宋" w:hAnsi="仿宋" w:eastAsia="仿宋"/>
          <w:b/>
          <w:kern w:val="0"/>
          <w:sz w:val="32"/>
          <w:szCs w:val="32"/>
          <w:lang w:eastAsia="zh-CN"/>
        </w:rPr>
        <w:t>八</w:t>
      </w:r>
      <w:r>
        <w:rPr>
          <w:rFonts w:hint="eastAsia" w:ascii="仿宋" w:hAnsi="仿宋" w:eastAsia="仿宋"/>
          <w:b/>
          <w:kern w:val="0"/>
          <w:sz w:val="32"/>
          <w:szCs w:val="32"/>
        </w:rPr>
        <w:t>、</w:t>
      </w:r>
      <w:r>
        <w:rPr>
          <w:rFonts w:hint="eastAsia" w:ascii="仿宋" w:hAnsi="仿宋" w:eastAsia="仿宋"/>
          <w:b/>
          <w:sz w:val="32"/>
          <w:szCs w:val="32"/>
        </w:rPr>
        <w:t>报价一览表</w:t>
      </w:r>
    </w:p>
    <w:p>
      <w:pPr>
        <w:spacing w:line="360" w:lineRule="exact"/>
        <w:outlineLvl w:val="0"/>
        <w:rPr>
          <w:rFonts w:ascii="宋体" w:hAnsi="宋体"/>
          <w:sz w:val="28"/>
          <w:szCs w:val="28"/>
        </w:rPr>
      </w:pPr>
      <w:r>
        <w:rPr>
          <w:rFonts w:hint="eastAsia" w:ascii="仿宋" w:hAnsi="仿宋" w:eastAsia="仿宋"/>
          <w:kern w:val="0"/>
          <w:sz w:val="28"/>
          <w:szCs w:val="28"/>
        </w:rPr>
        <w:t>项目名称</w:t>
      </w:r>
      <w:r>
        <w:rPr>
          <w:rFonts w:ascii="仿宋" w:hAnsi="仿宋" w:eastAsia="仿宋"/>
          <w:kern w:val="0"/>
          <w:sz w:val="28"/>
          <w:szCs w:val="28"/>
        </w:rPr>
        <w:t>：</w:t>
      </w:r>
      <w:r>
        <w:rPr>
          <w:rFonts w:ascii="宋体" w:hAnsi="宋体"/>
          <w:sz w:val="28"/>
          <w:szCs w:val="28"/>
        </w:rPr>
        <w:t xml:space="preserve"> </w:t>
      </w:r>
    </w:p>
    <w:p>
      <w:pPr>
        <w:spacing w:line="360" w:lineRule="exact"/>
        <w:outlineLvl w:val="0"/>
        <w:rPr>
          <w:rFonts w:ascii="宋体" w:hAnsi="宋体"/>
          <w:sz w:val="28"/>
          <w:szCs w:val="28"/>
        </w:rPr>
      </w:pPr>
    </w:p>
    <w:tbl>
      <w:tblPr>
        <w:tblStyle w:val="15"/>
        <w:tblW w:w="9498" w:type="dxa"/>
        <w:tblInd w:w="-31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77"/>
        <w:gridCol w:w="2268"/>
        <w:gridCol w:w="595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77" w:type="dxa"/>
            <w:tcBorders>
              <w:top w:val="single" w:color="auto" w:sz="12" w:space="0"/>
              <w:left w:val="single" w:color="auto" w:sz="12" w:space="0"/>
              <w:bottom w:val="single" w:color="auto" w:sz="4" w:space="0"/>
              <w:right w:val="single" w:color="auto" w:sz="4" w:space="0"/>
            </w:tcBorders>
            <w:vAlign w:val="center"/>
          </w:tcPr>
          <w:p>
            <w:pPr>
              <w:jc w:val="center"/>
              <w:rPr>
                <w:rFonts w:ascii="仿宋" w:hAnsi="仿宋" w:eastAsia="仿宋"/>
                <w:kern w:val="0"/>
                <w:sz w:val="28"/>
                <w:szCs w:val="28"/>
              </w:rPr>
            </w:pPr>
            <w:r>
              <w:rPr>
                <w:rFonts w:ascii="仿宋" w:hAnsi="仿宋" w:eastAsia="仿宋"/>
                <w:kern w:val="0"/>
                <w:sz w:val="28"/>
                <w:szCs w:val="28"/>
              </w:rPr>
              <w:t>序号</w:t>
            </w:r>
          </w:p>
        </w:tc>
        <w:tc>
          <w:tcPr>
            <w:tcW w:w="2268" w:type="dxa"/>
            <w:tcBorders>
              <w:top w:val="single" w:color="auto" w:sz="12"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条款内容</w:t>
            </w:r>
          </w:p>
        </w:tc>
        <w:tc>
          <w:tcPr>
            <w:tcW w:w="5953" w:type="dxa"/>
            <w:tcBorders>
              <w:top w:val="single" w:color="auto" w:sz="12" w:space="0"/>
              <w:left w:val="single" w:color="auto" w:sz="4" w:space="0"/>
              <w:bottom w:val="single" w:color="auto" w:sz="4" w:space="0"/>
              <w:right w:val="single" w:color="auto" w:sz="12"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承诺内容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206" w:hRule="atLeast"/>
        </w:trPr>
        <w:tc>
          <w:tcPr>
            <w:tcW w:w="1277" w:type="dxa"/>
            <w:tcBorders>
              <w:top w:val="single" w:color="auto" w:sz="12" w:space="0"/>
              <w:left w:val="single" w:color="auto" w:sz="12"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1</w:t>
            </w:r>
          </w:p>
        </w:tc>
        <w:tc>
          <w:tcPr>
            <w:tcW w:w="2268" w:type="dxa"/>
            <w:tcBorders>
              <w:top w:val="single" w:color="auto" w:sz="12"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 xml:space="preserve">投标报价（元） </w:t>
            </w:r>
          </w:p>
        </w:tc>
        <w:tc>
          <w:tcPr>
            <w:tcW w:w="5953" w:type="dxa"/>
            <w:tcBorders>
              <w:top w:val="single" w:color="auto" w:sz="12" w:space="0"/>
              <w:left w:val="single" w:color="auto" w:sz="4" w:space="0"/>
              <w:bottom w:val="single" w:color="auto" w:sz="4" w:space="0"/>
              <w:right w:val="single" w:color="auto" w:sz="12" w:space="0"/>
            </w:tcBorders>
            <w:vAlign w:val="center"/>
          </w:tcPr>
          <w:p>
            <w:pPr>
              <w:spacing w:before="120" w:beforeLines="50"/>
              <w:rPr>
                <w:rFonts w:ascii="仿宋" w:hAnsi="仿宋" w:eastAsia="仿宋"/>
                <w:kern w:val="0"/>
                <w:sz w:val="28"/>
                <w:szCs w:val="28"/>
              </w:rPr>
            </w:pPr>
            <w:r>
              <w:rPr>
                <w:rFonts w:hint="eastAsia" w:ascii="仿宋" w:hAnsi="仿宋" w:eastAsia="仿宋"/>
                <w:kern w:val="0"/>
                <w:sz w:val="28"/>
                <w:szCs w:val="28"/>
              </w:rPr>
              <w:t>（大写）:</w:t>
            </w:r>
          </w:p>
          <w:p>
            <w:pPr>
              <w:spacing w:before="120" w:beforeLines="50"/>
              <w:rPr>
                <w:rFonts w:ascii="仿宋" w:hAnsi="仿宋" w:eastAsia="仿宋"/>
                <w:kern w:val="0"/>
                <w:sz w:val="28"/>
                <w:szCs w:val="28"/>
              </w:rPr>
            </w:pPr>
            <w:r>
              <w:rPr>
                <w:rFonts w:hint="eastAsia" w:ascii="仿宋" w:hAnsi="仿宋" w:eastAsia="仿宋"/>
                <w:kern w:val="0"/>
                <w:sz w:val="28"/>
                <w:szCs w:val="28"/>
              </w:rPr>
              <w:t>（小写）: ¥</w:t>
            </w:r>
          </w:p>
          <w:p>
            <w:pPr>
              <w:rPr>
                <w:rFonts w:ascii="仿宋" w:hAnsi="仿宋" w:eastAsia="仿宋"/>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2" w:hRule="atLeast"/>
        </w:trPr>
        <w:tc>
          <w:tcPr>
            <w:tcW w:w="1277"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项目负责人</w:t>
            </w:r>
          </w:p>
        </w:tc>
        <w:tc>
          <w:tcPr>
            <w:tcW w:w="5953" w:type="dxa"/>
            <w:tcBorders>
              <w:top w:val="single" w:color="auto" w:sz="4" w:space="0"/>
              <w:left w:val="single" w:color="auto" w:sz="4" w:space="0"/>
              <w:bottom w:val="single" w:color="auto" w:sz="4" w:space="0"/>
              <w:right w:val="single" w:color="auto" w:sz="12" w:space="0"/>
            </w:tcBorders>
            <w:vAlign w:val="center"/>
          </w:tcPr>
          <w:p>
            <w:pPr>
              <w:rPr>
                <w:rFonts w:ascii="仿宋" w:hAnsi="仿宋" w:eastAsia="仿宋"/>
                <w:kern w:val="0"/>
                <w:sz w:val="28"/>
                <w:szCs w:val="28"/>
              </w:rPr>
            </w:pPr>
            <w:r>
              <w:rPr>
                <w:rFonts w:hint="eastAsia" w:ascii="仿宋" w:hAnsi="仿宋" w:eastAsia="仿宋"/>
                <w:kern w:val="0"/>
                <w:sz w:val="28"/>
                <w:szCs w:val="28"/>
              </w:rPr>
              <w:t>姓名：</w:t>
            </w:r>
          </w:p>
          <w:p>
            <w:pPr>
              <w:rPr>
                <w:rFonts w:ascii="仿宋" w:hAnsi="仿宋" w:eastAsia="仿宋"/>
                <w:kern w:val="0"/>
                <w:sz w:val="28"/>
                <w:szCs w:val="28"/>
              </w:rPr>
            </w:pPr>
            <w:r>
              <w:rPr>
                <w:rFonts w:hint="eastAsia" w:ascii="仿宋" w:hAnsi="仿宋" w:eastAsia="仿宋"/>
                <w:kern w:val="0"/>
                <w:sz w:val="28"/>
                <w:szCs w:val="28"/>
              </w:rPr>
              <w:t>联系电话：</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77"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3</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ascii="仿宋" w:hAnsi="仿宋" w:eastAsia="仿宋"/>
                <w:kern w:val="0"/>
                <w:sz w:val="28"/>
                <w:szCs w:val="28"/>
              </w:rPr>
              <w:t>质量</w:t>
            </w:r>
            <w:r>
              <w:rPr>
                <w:rFonts w:hint="eastAsia" w:ascii="仿宋" w:hAnsi="仿宋" w:eastAsia="仿宋"/>
                <w:kern w:val="0"/>
                <w:sz w:val="28"/>
                <w:szCs w:val="28"/>
              </w:rPr>
              <w:t>标准</w:t>
            </w:r>
          </w:p>
        </w:tc>
        <w:tc>
          <w:tcPr>
            <w:tcW w:w="5953"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77"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4</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ascii="仿宋" w:hAnsi="仿宋" w:eastAsia="仿宋"/>
                <w:kern w:val="0"/>
                <w:sz w:val="28"/>
                <w:szCs w:val="28"/>
              </w:rPr>
              <w:t>工</w:t>
            </w:r>
            <w:r>
              <w:rPr>
                <w:rFonts w:hint="eastAsia" w:ascii="仿宋" w:hAnsi="仿宋" w:eastAsia="仿宋"/>
                <w:kern w:val="0"/>
                <w:sz w:val="28"/>
                <w:szCs w:val="28"/>
              </w:rPr>
              <w:t xml:space="preserve">  </w:t>
            </w:r>
            <w:r>
              <w:rPr>
                <w:rFonts w:ascii="仿宋" w:hAnsi="仿宋" w:eastAsia="仿宋"/>
                <w:kern w:val="0"/>
                <w:sz w:val="28"/>
                <w:szCs w:val="28"/>
              </w:rPr>
              <w:t>期</w:t>
            </w:r>
          </w:p>
        </w:tc>
        <w:tc>
          <w:tcPr>
            <w:tcW w:w="5953"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77"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5</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质保期</w:t>
            </w:r>
          </w:p>
        </w:tc>
        <w:tc>
          <w:tcPr>
            <w:tcW w:w="5953"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77"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6</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主要材料要求</w:t>
            </w:r>
          </w:p>
        </w:tc>
        <w:tc>
          <w:tcPr>
            <w:tcW w:w="5953" w:type="dxa"/>
            <w:tcBorders>
              <w:top w:val="single" w:color="auto" w:sz="4" w:space="0"/>
              <w:left w:val="single" w:color="auto" w:sz="4" w:space="0"/>
              <w:bottom w:val="single" w:color="auto" w:sz="4" w:space="0"/>
              <w:right w:val="single" w:color="auto" w:sz="12" w:space="0"/>
            </w:tcBorders>
            <w:vAlign w:val="center"/>
          </w:tcPr>
          <w:p>
            <w:pPr>
              <w:rPr>
                <w:rFonts w:ascii="仿宋" w:hAnsi="仿宋" w:eastAsia="仿宋"/>
                <w:kern w:val="0"/>
                <w:sz w:val="28"/>
                <w:szCs w:val="28"/>
              </w:rPr>
            </w:pPr>
            <w:r>
              <w:rPr>
                <w:rFonts w:hint="eastAsia" w:ascii="仿宋" w:hAnsi="仿宋" w:eastAsia="仿宋"/>
                <w:kern w:val="0"/>
                <w:sz w:val="28"/>
                <w:szCs w:val="28"/>
              </w:rPr>
              <w:t>供应商用于该项目的主要材料必须是经国家注册的优等产品，施工前须提供相关样品（包括品牌、颜色、规格等），经采购人书面确认后才可用于该项目，如未经采购人书面确认用于该工程的，采购人有权让供应商拆除，由此产生的所有费用由供应商自负。</w:t>
            </w:r>
          </w:p>
        </w:tc>
      </w:tr>
    </w:tbl>
    <w:p>
      <w:pPr>
        <w:pStyle w:val="29"/>
        <w:rPr>
          <w:sz w:val="28"/>
          <w:szCs w:val="28"/>
        </w:rPr>
      </w:pPr>
    </w:p>
    <w:p>
      <w:pPr>
        <w:snapToGrid w:val="0"/>
        <w:spacing w:line="520" w:lineRule="exact"/>
        <w:ind w:firstLine="2660" w:firstLineChars="950"/>
        <w:rPr>
          <w:rFonts w:ascii="仿宋" w:hAnsi="仿宋" w:eastAsia="仿宋"/>
          <w:sz w:val="28"/>
          <w:szCs w:val="28"/>
          <w:u w:val="single"/>
        </w:rPr>
      </w:pPr>
      <w:r>
        <w:rPr>
          <w:rFonts w:hint="eastAsia" w:ascii="仿宋" w:hAnsi="仿宋" w:eastAsia="仿宋"/>
          <w:sz w:val="28"/>
          <w:szCs w:val="28"/>
        </w:rPr>
        <w:t>供应商名称(盖单位公章)：</w:t>
      </w:r>
      <w:r>
        <w:rPr>
          <w:rFonts w:hint="eastAsia" w:ascii="仿宋" w:hAnsi="仿宋" w:eastAsia="仿宋"/>
          <w:sz w:val="28"/>
          <w:szCs w:val="28"/>
          <w:u w:val="single"/>
        </w:rPr>
        <w:t xml:space="preserve">                       </w:t>
      </w:r>
    </w:p>
    <w:p>
      <w:pPr>
        <w:snapToGrid w:val="0"/>
        <w:spacing w:line="520" w:lineRule="exact"/>
        <w:ind w:right="420" w:firstLine="2660" w:firstLineChars="950"/>
        <w:rPr>
          <w:rFonts w:ascii="仿宋" w:hAnsi="仿宋" w:eastAsia="仿宋"/>
          <w:sz w:val="28"/>
          <w:szCs w:val="28"/>
        </w:rPr>
      </w:pPr>
    </w:p>
    <w:p>
      <w:pPr>
        <w:snapToGrid w:val="0"/>
        <w:spacing w:line="520" w:lineRule="exact"/>
        <w:ind w:right="420" w:firstLine="2660" w:firstLineChars="950"/>
        <w:rPr>
          <w:rFonts w:ascii="仿宋" w:hAnsi="仿宋" w:eastAsia="仿宋"/>
          <w:sz w:val="28"/>
          <w:szCs w:val="28"/>
          <w:u w:val="single"/>
        </w:rPr>
      </w:pPr>
      <w:r>
        <w:rPr>
          <w:rFonts w:hint="eastAsia" w:ascii="仿宋" w:hAnsi="仿宋" w:eastAsia="仿宋"/>
          <w:sz w:val="28"/>
          <w:szCs w:val="28"/>
        </w:rPr>
        <w:t>法定代表人：（签字）</w:t>
      </w:r>
      <w:r>
        <w:rPr>
          <w:rFonts w:hint="eastAsia" w:ascii="仿宋" w:hAnsi="仿宋" w:eastAsia="仿宋"/>
          <w:sz w:val="28"/>
          <w:szCs w:val="28"/>
          <w:u w:val="single"/>
        </w:rPr>
        <w:t xml:space="preserve">                          </w:t>
      </w:r>
    </w:p>
    <w:p>
      <w:pPr>
        <w:snapToGrid w:val="0"/>
        <w:spacing w:line="520" w:lineRule="exact"/>
        <w:ind w:right="420"/>
        <w:jc w:val="center"/>
        <w:rPr>
          <w:rFonts w:ascii="仿宋" w:hAnsi="仿宋" w:eastAsia="仿宋"/>
          <w:sz w:val="24"/>
        </w:rPr>
      </w:pPr>
      <w:r>
        <w:rPr>
          <w:rFonts w:hint="eastAsia" w:ascii="仿宋" w:hAnsi="仿宋" w:eastAsia="仿宋"/>
          <w:sz w:val="24"/>
        </w:rPr>
        <w:t xml:space="preserve">                           </w:t>
      </w:r>
    </w:p>
    <w:p>
      <w:pPr>
        <w:pStyle w:val="27"/>
        <w:widowControl/>
        <w:spacing w:line="540" w:lineRule="exact"/>
        <w:jc w:val="center"/>
        <w:rPr>
          <w:rFonts w:ascii="仿宋" w:hAnsi="仿宋" w:eastAsia="仿宋" w:cs="仿宋"/>
          <w:sz w:val="28"/>
          <w:szCs w:val="28"/>
        </w:rPr>
      </w:pPr>
      <w:r>
        <w:rPr>
          <w:rFonts w:hint="eastAsia" w:ascii="仿宋" w:hAnsi="仿宋" w:eastAsia="仿宋"/>
          <w:sz w:val="24"/>
        </w:rPr>
        <w:t xml:space="preserve">                 </w:t>
      </w: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520" w:lineRule="exact"/>
        <w:ind w:right="420"/>
        <w:jc w:val="center"/>
        <w:rPr>
          <w:rFonts w:ascii="仿宋" w:hAnsi="仿宋" w:eastAsia="仿宋"/>
          <w:sz w:val="24"/>
        </w:rPr>
      </w:pPr>
    </w:p>
    <w:p>
      <w:pPr>
        <w:pStyle w:val="4"/>
        <w:ind w:firstLine="0" w:firstLineChars="0"/>
      </w:pPr>
    </w:p>
    <w:p>
      <w:pPr>
        <w:pStyle w:val="4"/>
      </w:pPr>
    </w:p>
    <w:p>
      <w:pPr>
        <w:pStyle w:val="4"/>
      </w:pPr>
    </w:p>
    <w:p>
      <w:pPr>
        <w:pStyle w:val="4"/>
      </w:pPr>
    </w:p>
    <w:p>
      <w:pPr>
        <w:pStyle w:val="4"/>
      </w:pPr>
    </w:p>
    <w:p>
      <w:pPr>
        <w:pStyle w:val="4"/>
      </w:pPr>
    </w:p>
    <w:p>
      <w:pPr>
        <w:keepNext w:val="0"/>
        <w:keepLines w:val="0"/>
        <w:pageBreakBefore w:val="0"/>
        <w:widowControl/>
        <w:kinsoku/>
        <w:wordWrap/>
        <w:overflowPunct/>
        <w:topLinePunct w:val="0"/>
        <w:autoSpaceDE/>
        <w:autoSpaceDN/>
        <w:bidi w:val="0"/>
        <w:adjustRightInd/>
        <w:spacing w:line="440" w:lineRule="exact"/>
        <w:ind w:firstLine="2891" w:firstLineChars="900"/>
        <w:jc w:val="both"/>
        <w:textAlignment w:val="auto"/>
      </w:pPr>
      <w:r>
        <w:rPr>
          <w:rFonts w:hint="eastAsia" w:ascii="仿宋" w:hAnsi="仿宋" w:eastAsia="仿宋"/>
          <w:b/>
          <w:kern w:val="0"/>
          <w:sz w:val="32"/>
          <w:szCs w:val="32"/>
          <w:lang w:eastAsia="zh-CN"/>
        </w:rPr>
        <w:t>九</w:t>
      </w:r>
      <w:r>
        <w:rPr>
          <w:rFonts w:hint="eastAsia" w:ascii="仿宋" w:hAnsi="仿宋" w:eastAsia="仿宋"/>
          <w:b/>
          <w:kern w:val="0"/>
          <w:sz w:val="32"/>
          <w:szCs w:val="32"/>
        </w:rPr>
        <w:t>、报价明细表</w:t>
      </w:r>
    </w:p>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仿宋" w:hAnsi="仿宋" w:eastAsia="仿宋"/>
          <w:sz w:val="28"/>
          <w:szCs w:val="28"/>
        </w:rPr>
      </w:pPr>
      <w:r>
        <w:rPr>
          <w:rFonts w:hint="eastAsia" w:ascii="仿宋" w:hAnsi="仿宋" w:eastAsia="仿宋"/>
          <w:sz w:val="28"/>
          <w:szCs w:val="28"/>
        </w:rPr>
        <w:t>招标工程量清单见附件1</w:t>
      </w:r>
    </w:p>
    <w:p>
      <w:pPr>
        <w:keepNext w:val="0"/>
        <w:keepLines w:val="0"/>
        <w:pageBreakBefore w:val="0"/>
        <w:kinsoku/>
        <w:wordWrap/>
        <w:overflowPunct/>
        <w:topLinePunct w:val="0"/>
        <w:autoSpaceDE/>
        <w:autoSpaceDN/>
        <w:bidi w:val="0"/>
        <w:adjustRightInd/>
        <w:snapToGrid w:val="0"/>
        <w:spacing w:line="440" w:lineRule="exact"/>
        <w:ind w:firstLine="422" w:firstLineChars="150"/>
        <w:textAlignment w:val="auto"/>
        <w:rPr>
          <w:rFonts w:ascii="仿宋" w:hAnsi="仿宋" w:eastAsia="仿宋" w:cs="仿宋"/>
          <w:bCs/>
          <w:kern w:val="0"/>
          <w:sz w:val="28"/>
          <w:szCs w:val="28"/>
        </w:rPr>
      </w:pPr>
      <w:r>
        <w:rPr>
          <w:rFonts w:hint="eastAsia" w:ascii="仿宋" w:hAnsi="仿宋" w:eastAsia="仿宋"/>
          <w:b/>
          <w:sz w:val="28"/>
          <w:szCs w:val="28"/>
        </w:rPr>
        <w:t>（</w:t>
      </w:r>
      <w:r>
        <w:rPr>
          <w:rFonts w:hint="eastAsia" w:ascii="仿宋" w:hAnsi="仿宋" w:eastAsia="仿宋" w:cs="仿宋"/>
          <w:b/>
          <w:bCs/>
          <w:kern w:val="0"/>
          <w:sz w:val="28"/>
          <w:szCs w:val="28"/>
        </w:rPr>
        <w:t>投标人必须提供的详细的工程量清单，工程量清单中必须包含但不限以下表格：</w:t>
      </w:r>
      <w:r>
        <w:rPr>
          <w:rFonts w:hint="eastAsia" w:ascii="仿宋" w:hAnsi="仿宋" w:eastAsia="仿宋" w:cs="仿宋"/>
          <w:bCs/>
          <w:kern w:val="0"/>
          <w:sz w:val="28"/>
          <w:szCs w:val="28"/>
        </w:rPr>
        <w:t>（1）含费率的单位工程投标报价汇总表。（2）含工程量清单子目和定额子目的分部分项工程项目清单与措施项目清单计价表。（3）暂列金额明细表（暂列金额见工程量清单，投标人不按招标人提供的工程量清单中的暂列金额报价的为无效投标）。（4）人工、材料、机械汇总表。）</w:t>
      </w:r>
    </w:p>
    <w:p>
      <w:pPr>
        <w:pStyle w:val="4"/>
        <w:keepNext w:val="0"/>
        <w:keepLines w:val="0"/>
        <w:pageBreakBefore w:val="0"/>
        <w:kinsoku/>
        <w:wordWrap/>
        <w:overflowPunct/>
        <w:topLinePunct w:val="0"/>
        <w:autoSpaceDE/>
        <w:autoSpaceDN/>
        <w:bidi w:val="0"/>
        <w:spacing w:line="440" w:lineRule="exact"/>
        <w:ind w:firstLine="643"/>
        <w:textAlignment w:val="auto"/>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val="0"/>
        <w:snapToGrid w:val="0"/>
        <w:spacing w:line="440" w:lineRule="exact"/>
        <w:ind w:firstLine="2570" w:firstLineChars="800"/>
        <w:jc w:val="both"/>
        <w:textAlignment w:val="auto"/>
        <w:outlineLvl w:val="2"/>
        <w:rPr>
          <w:rFonts w:hint="eastAsia" w:ascii="仿宋" w:hAnsi="仿宋" w:eastAsia="仿宋" w:cs="宋体"/>
          <w:b/>
          <w:kern w:val="0"/>
          <w:sz w:val="32"/>
          <w:szCs w:val="32"/>
        </w:rPr>
      </w:pPr>
      <w:r>
        <w:rPr>
          <w:rFonts w:hint="eastAsia" w:ascii="仿宋" w:hAnsi="仿宋" w:eastAsia="仿宋" w:cs="宋体"/>
          <w:b/>
          <w:kern w:val="0"/>
          <w:sz w:val="32"/>
          <w:szCs w:val="32"/>
          <w:lang w:eastAsia="zh-CN"/>
        </w:rPr>
        <w:t>十、免交</w:t>
      </w:r>
      <w:r>
        <w:rPr>
          <w:rFonts w:hint="eastAsia" w:ascii="仿宋" w:hAnsi="仿宋" w:eastAsia="仿宋" w:cs="宋体"/>
          <w:b/>
          <w:kern w:val="0"/>
          <w:sz w:val="32"/>
          <w:szCs w:val="32"/>
        </w:rPr>
        <w:t>投标保证</w:t>
      </w:r>
      <w:r>
        <w:rPr>
          <w:rFonts w:hint="eastAsia" w:ascii="仿宋" w:hAnsi="仿宋" w:eastAsia="仿宋" w:cs="宋体"/>
          <w:b/>
          <w:kern w:val="0"/>
          <w:sz w:val="32"/>
          <w:szCs w:val="32"/>
          <w:lang w:eastAsia="zh-CN"/>
        </w:rPr>
        <w:t>金</w:t>
      </w:r>
      <w:r>
        <w:rPr>
          <w:rFonts w:hint="eastAsia" w:ascii="仿宋" w:hAnsi="仿宋" w:eastAsia="仿宋" w:cs="宋体"/>
          <w:b/>
          <w:kern w:val="0"/>
          <w:sz w:val="32"/>
          <w:szCs w:val="32"/>
        </w:rPr>
        <w:t>承诺函</w:t>
      </w:r>
    </w:p>
    <w:p>
      <w:pPr>
        <w:keepNext w:val="0"/>
        <w:keepLines w:val="0"/>
        <w:pageBreakBefore w:val="0"/>
        <w:widowControl w:val="0"/>
        <w:kinsoku/>
        <w:wordWrap/>
        <w:overflowPunct/>
        <w:topLinePunct w:val="0"/>
        <w:autoSpaceDE/>
        <w:autoSpaceDN/>
        <w:bidi w:val="0"/>
        <w:spacing w:line="440" w:lineRule="exact"/>
        <w:jc w:val="center"/>
        <w:textAlignment w:val="auto"/>
        <w:rPr>
          <w:rFonts w:ascii="仿宋" w:hAnsi="仿宋" w:eastAsia="仿宋" w:cs="仿宋"/>
          <w:color w:val="000000"/>
          <w:sz w:val="36"/>
          <w:szCs w:val="36"/>
        </w:rPr>
      </w:pPr>
    </w:p>
    <w:p>
      <w:pPr>
        <w:pStyle w:val="35"/>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 xml:space="preserve">致 </w:t>
      </w:r>
      <w:r>
        <w:rPr>
          <w:rFonts w:hint="eastAsia" w:ascii="仿宋" w:hAnsi="仿宋" w:eastAsia="仿宋" w:cs="仿宋"/>
          <w:bCs/>
          <w:kern w:val="0"/>
          <w:sz w:val="28"/>
          <w:szCs w:val="28"/>
          <w:u w:val="single"/>
          <w:lang w:val="en-US" w:eastAsia="zh-CN" w:bidi="ar-SA"/>
        </w:rPr>
        <w:t xml:space="preserve">湖南科技学院 </w:t>
      </w:r>
      <w:r>
        <w:rPr>
          <w:rFonts w:hint="eastAsia" w:ascii="仿宋" w:hAnsi="仿宋" w:eastAsia="仿宋" w:cs="仿宋"/>
          <w:bCs/>
          <w:kern w:val="0"/>
          <w:sz w:val="28"/>
          <w:szCs w:val="28"/>
          <w:lang w:val="en-US" w:eastAsia="zh-CN" w:bidi="ar-SA"/>
        </w:rPr>
        <w:t>：</w:t>
      </w:r>
    </w:p>
    <w:p>
      <w:pPr>
        <w:pStyle w:val="35"/>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因本项目不收取保证金，我公司承诺，如有下列情形之一的，同意向采购人缴纳采购项目预算2%（相当于应收投标保证金的标准）的违约金，并承担相关法律责任、接受采购人的相关处罚。</w:t>
      </w:r>
    </w:p>
    <w:p>
      <w:pPr>
        <w:pStyle w:val="35"/>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(一)中标、成交后无正当理由不与采购人签订合同的；</w:t>
      </w:r>
    </w:p>
    <w:p>
      <w:pPr>
        <w:pStyle w:val="35"/>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(二)未经采购人同意，将中标、成交项目分包方式履行合同的；</w:t>
      </w:r>
    </w:p>
    <w:p>
      <w:pPr>
        <w:pStyle w:val="35"/>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(三)在提交投标（响应）文件截止时间后撤回投标（响应）文件的；</w:t>
      </w:r>
    </w:p>
    <w:p>
      <w:pPr>
        <w:pStyle w:val="35"/>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（四）在投标（响应）文件中提供虚假材料的；</w:t>
      </w:r>
    </w:p>
    <w:p>
      <w:pPr>
        <w:pStyle w:val="35"/>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（五）与采购人、其他供应商或者采购代理机构恶意串通的；</w:t>
      </w:r>
    </w:p>
    <w:p>
      <w:pPr>
        <w:pStyle w:val="35"/>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（六）法律法规或者采购文件规定的其他情形。</w:t>
      </w:r>
    </w:p>
    <w:p>
      <w:pPr>
        <w:pStyle w:val="35"/>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特此承诺！</w:t>
      </w:r>
    </w:p>
    <w:p>
      <w:pPr>
        <w:pStyle w:val="35"/>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p>
    <w:p>
      <w:pPr>
        <w:pStyle w:val="35"/>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投标人名称（单位公章）：</w:t>
      </w:r>
    </w:p>
    <w:p>
      <w:pPr>
        <w:pStyle w:val="35"/>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日期：         年       月        日</w:t>
      </w:r>
    </w:p>
    <w:p>
      <w:pPr>
        <w:pStyle w:val="35"/>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jc w:val="left"/>
        <w:textAlignment w:val="auto"/>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说明：不收取保证金的项目，供应商须提供此承诺书，否则视为不响应。</w:t>
      </w:r>
    </w:p>
    <w:p>
      <w:pPr>
        <w:adjustRightInd w:val="0"/>
        <w:snapToGrid w:val="0"/>
        <w:spacing w:line="500" w:lineRule="exact"/>
        <w:jc w:val="both"/>
        <w:outlineLvl w:val="2"/>
        <w:rPr>
          <w:rFonts w:hint="eastAsia" w:ascii="仿宋" w:hAnsi="仿宋" w:eastAsia="仿宋"/>
          <w:b/>
          <w:kern w:val="0"/>
          <w:sz w:val="32"/>
          <w:szCs w:val="32"/>
        </w:rPr>
      </w:pPr>
    </w:p>
    <w:p>
      <w:pPr>
        <w:adjustRightInd w:val="0"/>
        <w:snapToGrid w:val="0"/>
        <w:spacing w:line="500" w:lineRule="exact"/>
        <w:jc w:val="both"/>
        <w:outlineLvl w:val="2"/>
        <w:rPr>
          <w:rFonts w:ascii="仿宋" w:hAnsi="仿宋" w:eastAsia="仿宋"/>
          <w:b/>
          <w:kern w:val="0"/>
          <w:sz w:val="32"/>
          <w:szCs w:val="32"/>
        </w:rPr>
      </w:pPr>
      <w:r>
        <w:rPr>
          <w:rFonts w:hint="eastAsia" w:ascii="仿宋" w:hAnsi="仿宋" w:eastAsia="仿宋"/>
          <w:b/>
          <w:kern w:val="0"/>
          <w:sz w:val="32"/>
          <w:szCs w:val="32"/>
        </w:rPr>
        <w:t>十</w:t>
      </w:r>
      <w:r>
        <w:rPr>
          <w:rFonts w:hint="eastAsia" w:ascii="仿宋" w:hAnsi="仿宋" w:eastAsia="仿宋"/>
          <w:b/>
          <w:kern w:val="0"/>
          <w:sz w:val="32"/>
          <w:szCs w:val="32"/>
          <w:lang w:eastAsia="zh-CN"/>
        </w:rPr>
        <w:t>一</w:t>
      </w:r>
      <w:r>
        <w:rPr>
          <w:rFonts w:hint="eastAsia" w:ascii="仿宋" w:hAnsi="仿宋" w:eastAsia="仿宋"/>
          <w:b/>
          <w:kern w:val="0"/>
          <w:sz w:val="32"/>
          <w:szCs w:val="32"/>
        </w:rPr>
        <w:t>、招标文件要求提供的相关材料及供应商认为需提供的</w:t>
      </w:r>
    </w:p>
    <w:p>
      <w:pPr>
        <w:adjustRightInd w:val="0"/>
        <w:snapToGrid w:val="0"/>
        <w:spacing w:line="500" w:lineRule="exact"/>
        <w:jc w:val="center"/>
        <w:outlineLvl w:val="2"/>
        <w:rPr>
          <w:rFonts w:ascii="仿宋" w:hAnsi="仿宋" w:eastAsia="仿宋"/>
          <w:b/>
          <w:kern w:val="0"/>
          <w:sz w:val="32"/>
          <w:szCs w:val="32"/>
        </w:rPr>
      </w:pPr>
      <w:r>
        <w:rPr>
          <w:rFonts w:hint="eastAsia" w:ascii="仿宋" w:hAnsi="仿宋" w:eastAsia="仿宋"/>
          <w:b/>
          <w:kern w:val="0"/>
          <w:sz w:val="32"/>
          <w:szCs w:val="32"/>
        </w:rPr>
        <w:t>其它资料</w:t>
      </w:r>
    </w:p>
    <w:p>
      <w:pPr>
        <w:pStyle w:val="5"/>
        <w:ind w:firstLine="2530" w:firstLineChars="700"/>
        <w:jc w:val="both"/>
        <w:rPr>
          <w:rFonts w:hint="eastAsia" w:eastAsia="宋体"/>
          <w:lang w:eastAsia="zh-CN"/>
        </w:rPr>
      </w:pPr>
      <w:r>
        <w:rPr>
          <w:rFonts w:hint="eastAsia"/>
        </w:rPr>
        <w:t>第五章 合同</w:t>
      </w:r>
      <w:r>
        <w:rPr>
          <w:rFonts w:hint="eastAsia"/>
          <w:lang w:eastAsia="zh-CN"/>
        </w:rPr>
        <w:t>范本</w:t>
      </w:r>
    </w:p>
    <w:p>
      <w:pPr>
        <w:widowControl/>
        <w:jc w:val="center"/>
        <w:rPr>
          <w:rFonts w:ascii="仿宋" w:hAnsi="仿宋" w:eastAsia="仿宋" w:cs="仿宋"/>
          <w:kern w:val="0"/>
          <w:sz w:val="28"/>
          <w:szCs w:val="28"/>
        </w:rPr>
      </w:pPr>
    </w:p>
    <w:p>
      <w:pPr>
        <w:widowControl/>
        <w:jc w:val="center"/>
        <w:rPr>
          <w:rFonts w:ascii="仿宋" w:hAnsi="仿宋" w:eastAsia="仿宋" w:cs="仿宋"/>
          <w:kern w:val="0"/>
          <w:sz w:val="36"/>
          <w:szCs w:val="36"/>
        </w:rPr>
      </w:pPr>
    </w:p>
    <w:p>
      <w:pPr>
        <w:widowControl/>
        <w:jc w:val="center"/>
        <w:rPr>
          <w:rFonts w:hint="eastAsia" w:ascii="仿宋" w:hAnsi="仿宋" w:eastAsia="仿宋" w:cs="仿宋"/>
          <w:b/>
          <w:bCs/>
          <w:kern w:val="0"/>
          <w:sz w:val="36"/>
          <w:szCs w:val="36"/>
        </w:rPr>
      </w:pPr>
      <w:r>
        <w:rPr>
          <w:rFonts w:hint="eastAsia" w:ascii="仿宋" w:hAnsi="仿宋" w:eastAsia="仿宋" w:cs="仿宋"/>
          <w:b/>
          <w:bCs/>
          <w:kern w:val="0"/>
          <w:sz w:val="36"/>
          <w:szCs w:val="36"/>
          <w:lang w:eastAsia="zh-CN"/>
        </w:rPr>
        <w:t>湖</w:t>
      </w:r>
      <w:r>
        <w:rPr>
          <w:rFonts w:hint="eastAsia" w:ascii="仿宋" w:hAnsi="仿宋" w:eastAsia="仿宋" w:cs="仿宋"/>
          <w:b/>
          <w:bCs/>
          <w:kern w:val="0"/>
          <w:sz w:val="36"/>
          <w:szCs w:val="36"/>
        </w:rPr>
        <w:t>南科技学院10KV专线互联工程</w:t>
      </w:r>
    </w:p>
    <w:p>
      <w:pPr>
        <w:widowControl/>
        <w:jc w:val="center"/>
        <w:rPr>
          <w:rFonts w:ascii="仿宋" w:hAnsi="仿宋" w:eastAsia="仿宋" w:cs="仿宋"/>
          <w:kern w:val="0"/>
          <w:sz w:val="28"/>
          <w:szCs w:val="28"/>
        </w:rPr>
      </w:pPr>
    </w:p>
    <w:p>
      <w:pPr>
        <w:spacing w:before="120" w:beforeLines="50" w:line="500" w:lineRule="exact"/>
        <w:rPr>
          <w:rFonts w:ascii="仿宋" w:hAnsi="仿宋" w:eastAsia="仿宋" w:cs="仿宋"/>
          <w:kern w:val="0"/>
          <w:sz w:val="28"/>
          <w:szCs w:val="28"/>
        </w:rPr>
      </w:pPr>
      <w:r>
        <w:fldChar w:fldCharType="begin"/>
      </w:r>
      <w:r>
        <w:instrText xml:space="preserve"> HYPERLINK "http://www.baidu.com/s?wd=%E5%8F%91%E5%8C%85%E4%BA%BA&amp;hl_tag=textlink&amp;tn=SE_hldp01350_v6v6zkg6" \t "_blank" </w:instrText>
      </w:r>
      <w:r>
        <w:fldChar w:fldCharType="separate"/>
      </w:r>
      <w:r>
        <w:rPr>
          <w:rFonts w:ascii="仿宋" w:hAnsi="仿宋" w:eastAsia="仿宋" w:cs="仿宋"/>
          <w:kern w:val="0"/>
          <w:sz w:val="28"/>
          <w:szCs w:val="28"/>
        </w:rPr>
        <w:t>发包人</w:t>
      </w:r>
      <w:r>
        <w:rPr>
          <w:rFonts w:ascii="仿宋" w:hAnsi="仿宋" w:eastAsia="仿宋" w:cs="仿宋"/>
          <w:kern w:val="0"/>
          <w:sz w:val="28"/>
          <w:szCs w:val="28"/>
        </w:rPr>
        <w:fldChar w:fldCharType="end"/>
      </w:r>
      <w:r>
        <w:rPr>
          <w:rFonts w:ascii="仿宋" w:hAnsi="仿宋" w:eastAsia="仿宋" w:cs="仿宋"/>
          <w:kern w:val="0"/>
          <w:sz w:val="28"/>
          <w:szCs w:val="28"/>
        </w:rPr>
        <w:t>：</w:t>
      </w:r>
      <w:r>
        <w:rPr>
          <w:rFonts w:hint="eastAsia" w:ascii="仿宋" w:hAnsi="仿宋" w:eastAsia="仿宋" w:cs="仿宋"/>
          <w:kern w:val="0"/>
          <w:sz w:val="28"/>
          <w:szCs w:val="28"/>
        </w:rPr>
        <w:t>湖南科技学院                        （以下简称甲方）</w:t>
      </w:r>
    </w:p>
    <w:p>
      <w:pPr>
        <w:spacing w:line="500" w:lineRule="exact"/>
        <w:rPr>
          <w:rFonts w:ascii="仿宋" w:hAnsi="仿宋" w:eastAsia="仿宋" w:cs="仿宋"/>
          <w:kern w:val="0"/>
          <w:sz w:val="28"/>
          <w:szCs w:val="28"/>
        </w:rPr>
      </w:pPr>
      <w:r>
        <w:rPr>
          <w:rFonts w:ascii="仿宋" w:hAnsi="仿宋" w:eastAsia="仿宋" w:cs="仿宋"/>
          <w:kern w:val="0"/>
          <w:sz w:val="28"/>
          <w:szCs w:val="28"/>
        </w:rPr>
        <w:t>承包人</w:t>
      </w:r>
      <w:r>
        <w:rPr>
          <w:rFonts w:hint="eastAsia" w:ascii="仿宋" w:hAnsi="仿宋" w:eastAsia="仿宋" w:cs="仿宋"/>
          <w:kern w:val="0"/>
          <w:sz w:val="28"/>
          <w:szCs w:val="28"/>
        </w:rPr>
        <w:t>：                                      （以下简称乙方）</w:t>
      </w:r>
    </w:p>
    <w:p>
      <w:pPr>
        <w:spacing w:line="560" w:lineRule="exact"/>
        <w:ind w:firstLine="560" w:firstLineChars="200"/>
        <w:rPr>
          <w:rFonts w:ascii="仿宋" w:hAnsi="仿宋" w:eastAsia="仿宋" w:cs="仿宋"/>
          <w:kern w:val="0"/>
          <w:sz w:val="28"/>
          <w:szCs w:val="28"/>
        </w:rPr>
      </w:pPr>
      <w:r>
        <w:rPr>
          <w:rFonts w:ascii="仿宋" w:hAnsi="仿宋" w:eastAsia="仿宋" w:cs="仿宋"/>
          <w:kern w:val="0"/>
          <w:sz w:val="28"/>
          <w:szCs w:val="28"/>
        </w:rPr>
        <w:t>依照《</w:t>
      </w:r>
      <w:r>
        <w:fldChar w:fldCharType="begin"/>
      </w:r>
      <w:r>
        <w:instrText xml:space="preserve"> HYPERLINK "http://www.baidu.com/s?wd=%E4%B8%AD%E5%8D%8E%E4%BA%BA%E6%B0%91%E5%85%B1%E5%92%8C%E5%9B%BD%E5%90%88%E5%90%8C%E6%B3%95&amp;hl_tag=textlink&amp;tn=SE_hldp01350_v6v6zkg6" \t "_blank" </w:instrText>
      </w:r>
      <w:r>
        <w:fldChar w:fldCharType="separate"/>
      </w:r>
      <w:r>
        <w:rPr>
          <w:rFonts w:ascii="仿宋" w:hAnsi="仿宋" w:eastAsia="仿宋" w:cs="仿宋"/>
          <w:kern w:val="0"/>
          <w:sz w:val="28"/>
          <w:szCs w:val="28"/>
        </w:rPr>
        <w:t>中华人民共和国</w:t>
      </w:r>
      <w:r>
        <w:rPr>
          <w:rFonts w:hint="eastAsia" w:ascii="仿宋" w:hAnsi="仿宋" w:eastAsia="仿宋" w:cs="仿宋"/>
          <w:kern w:val="0"/>
          <w:sz w:val="28"/>
          <w:szCs w:val="28"/>
        </w:rPr>
        <w:t>民法典</w:t>
      </w:r>
      <w:r>
        <w:rPr>
          <w:rFonts w:hint="eastAsia" w:ascii="仿宋" w:hAnsi="仿宋" w:eastAsia="仿宋" w:cs="仿宋"/>
          <w:kern w:val="0"/>
          <w:sz w:val="28"/>
          <w:szCs w:val="28"/>
        </w:rPr>
        <w:fldChar w:fldCharType="end"/>
      </w:r>
      <w:r>
        <w:rPr>
          <w:rFonts w:ascii="仿宋" w:hAnsi="仿宋" w:eastAsia="仿宋" w:cs="仿宋"/>
          <w:kern w:val="0"/>
          <w:sz w:val="28"/>
          <w:szCs w:val="28"/>
        </w:rPr>
        <w:t>》、《</w:t>
      </w:r>
      <w:r>
        <w:fldChar w:fldCharType="begin"/>
      </w:r>
      <w:r>
        <w:instrText xml:space="preserve"> HYPERLINK "http://www.baidu.com/s?wd=%E4%B8%AD%E5%8D%8E%E4%BA%BA%E6%B0%91%E5%85%B1%E5%92%8C%E5%9B%BD%E5%BB%BA%E7%AD%91%E6%B3%95&amp;hl_tag=textlink&amp;tn=SE_hldp01350_v6v6zkg6" \t "_blank" </w:instrText>
      </w:r>
      <w:r>
        <w:fldChar w:fldCharType="separate"/>
      </w:r>
      <w:r>
        <w:rPr>
          <w:rFonts w:ascii="仿宋" w:hAnsi="仿宋" w:eastAsia="仿宋" w:cs="仿宋"/>
          <w:kern w:val="0"/>
          <w:sz w:val="28"/>
          <w:szCs w:val="28"/>
        </w:rPr>
        <w:t>中华人民共和国建筑法</w:t>
      </w:r>
      <w:r>
        <w:rPr>
          <w:rFonts w:ascii="仿宋" w:hAnsi="仿宋" w:eastAsia="仿宋" w:cs="仿宋"/>
          <w:kern w:val="0"/>
          <w:sz w:val="28"/>
          <w:szCs w:val="28"/>
        </w:rPr>
        <w:fldChar w:fldCharType="end"/>
      </w:r>
      <w:r>
        <w:rPr>
          <w:rFonts w:ascii="仿宋" w:hAnsi="仿宋" w:eastAsia="仿宋" w:cs="仿宋"/>
          <w:kern w:val="0"/>
          <w:sz w:val="28"/>
          <w:szCs w:val="28"/>
        </w:rPr>
        <w:t>》及其他相关法律</w:t>
      </w:r>
      <w:r>
        <w:fldChar w:fldCharType="begin"/>
      </w:r>
      <w:r>
        <w:instrText xml:space="preserve"> HYPERLINK "http://www.baidu.com/s?wd=%E8%A1%8C%E6%94%BF%E6%B3%95%E8%A7%84&amp;hl_tag=textlink&amp;tn=SE_hldp01350_v6v6zkg6" \t "_blank" </w:instrText>
      </w:r>
      <w:r>
        <w:fldChar w:fldCharType="separate"/>
      </w:r>
      <w:r>
        <w:rPr>
          <w:rFonts w:ascii="仿宋" w:hAnsi="仿宋" w:eastAsia="仿宋" w:cs="仿宋"/>
          <w:kern w:val="0"/>
          <w:sz w:val="28"/>
          <w:szCs w:val="28"/>
        </w:rPr>
        <w:t>法规</w:t>
      </w:r>
      <w:r>
        <w:rPr>
          <w:rFonts w:ascii="仿宋" w:hAnsi="仿宋" w:eastAsia="仿宋" w:cs="仿宋"/>
          <w:kern w:val="0"/>
          <w:sz w:val="28"/>
          <w:szCs w:val="28"/>
        </w:rPr>
        <w:fldChar w:fldCharType="end"/>
      </w:r>
      <w:r>
        <w:rPr>
          <w:rFonts w:ascii="仿宋" w:hAnsi="仿宋" w:eastAsia="仿宋" w:cs="仿宋"/>
          <w:kern w:val="0"/>
          <w:sz w:val="28"/>
          <w:szCs w:val="28"/>
        </w:rPr>
        <w:t>，遵循平等、自愿、公平和诚实守信的原则，</w:t>
      </w:r>
      <w:r>
        <w:rPr>
          <w:rFonts w:hint="eastAsia" w:ascii="仿宋" w:hAnsi="仿宋" w:eastAsia="仿宋" w:cs="仿宋"/>
          <w:kern w:val="0"/>
          <w:sz w:val="28"/>
          <w:szCs w:val="28"/>
        </w:rPr>
        <w:t>经</w:t>
      </w:r>
      <w:r>
        <w:rPr>
          <w:rFonts w:ascii="仿宋" w:hAnsi="仿宋" w:eastAsia="仿宋" w:cs="仿宋"/>
          <w:kern w:val="0"/>
          <w:sz w:val="28"/>
          <w:szCs w:val="28"/>
        </w:rPr>
        <w:t>双方协商一致，订立本合同，共同遵照执行。</w:t>
      </w:r>
    </w:p>
    <w:p>
      <w:pPr>
        <w:spacing w:line="560" w:lineRule="exact"/>
        <w:ind w:firstLine="560" w:firstLineChars="200"/>
        <w:rPr>
          <w:rFonts w:ascii="仿宋" w:hAnsi="仿宋" w:eastAsia="仿宋" w:cs="仿宋"/>
          <w:color w:val="auto"/>
          <w:kern w:val="0"/>
          <w:sz w:val="28"/>
          <w:szCs w:val="28"/>
        </w:rPr>
      </w:pPr>
      <w:r>
        <w:rPr>
          <w:rFonts w:hint="eastAsia" w:ascii="仿宋" w:hAnsi="仿宋" w:eastAsia="仿宋" w:cs="仿宋"/>
          <w:kern w:val="0"/>
          <w:sz w:val="28"/>
          <w:szCs w:val="28"/>
        </w:rPr>
        <w:t>一、工程内容</w:t>
      </w:r>
    </w:p>
    <w:p>
      <w:pPr>
        <w:spacing w:line="56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lang w:eastAsia="zh-CN"/>
        </w:rPr>
        <w:t>见附件一</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具体内容以</w:t>
      </w:r>
      <w:r>
        <w:rPr>
          <w:rFonts w:hint="eastAsia" w:ascii="仿宋" w:hAnsi="仿宋" w:eastAsia="仿宋" w:cs="仿宋"/>
          <w:color w:val="C00000"/>
          <w:kern w:val="0"/>
          <w:sz w:val="28"/>
          <w:szCs w:val="28"/>
          <w:highlight w:val="none"/>
        </w:rPr>
        <w:t>中标</w:t>
      </w:r>
      <w:r>
        <w:rPr>
          <w:rFonts w:hint="eastAsia" w:ascii="仿宋" w:hAnsi="仿宋" w:eastAsia="仿宋" w:cs="仿宋"/>
          <w:color w:val="auto"/>
          <w:kern w:val="0"/>
          <w:sz w:val="28"/>
          <w:szCs w:val="28"/>
        </w:rPr>
        <w:t>工程量清单为准。</w:t>
      </w:r>
      <w:r>
        <w:rPr>
          <w:rFonts w:hint="eastAsia" w:ascii="仿宋" w:hAnsi="仿宋" w:eastAsia="仿宋" w:cs="仿宋"/>
          <w:color w:val="auto"/>
          <w:kern w:val="0"/>
          <w:sz w:val="28"/>
          <w:szCs w:val="28"/>
          <w:lang w:val="en-US" w:eastAsia="zh-CN"/>
        </w:rPr>
        <w:t>）</w:t>
      </w:r>
    </w:p>
    <w:p>
      <w:pPr>
        <w:spacing w:line="56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二、合同金额</w:t>
      </w:r>
    </w:p>
    <w:p>
      <w:pPr>
        <w:spacing w:line="56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该工程合同金额为人民币        （</w:t>
      </w:r>
      <w:r>
        <w:rPr>
          <w:rFonts w:hint="eastAsia" w:ascii="Arial Unicode MS" w:hAnsi="Arial Unicode MS" w:eastAsia="Arial Unicode MS" w:cs="Arial Unicode MS"/>
          <w:color w:val="auto"/>
          <w:kern w:val="0"/>
          <w:sz w:val="28"/>
          <w:szCs w:val="28"/>
        </w:rPr>
        <w:t>¥</w:t>
      </w:r>
      <w:r>
        <w:rPr>
          <w:rFonts w:hint="eastAsia" w:ascii="仿宋" w:hAnsi="仿宋" w:eastAsia="仿宋" w:cs="仿宋"/>
          <w:color w:val="auto"/>
          <w:kern w:val="0"/>
          <w:sz w:val="28"/>
          <w:szCs w:val="28"/>
        </w:rPr>
        <w:t xml:space="preserve">：     </w:t>
      </w:r>
      <w:r>
        <w:rPr>
          <w:rFonts w:ascii="仿宋" w:hAnsi="仿宋" w:eastAsia="仿宋" w:cs="仿宋"/>
          <w:color w:val="auto"/>
          <w:kern w:val="0"/>
          <w:sz w:val="28"/>
          <w:szCs w:val="28"/>
        </w:rPr>
        <w:t>）</w:t>
      </w:r>
      <w:r>
        <w:rPr>
          <w:rFonts w:hint="eastAsia" w:ascii="仿宋" w:hAnsi="仿宋" w:eastAsia="仿宋" w:cs="仿宋"/>
          <w:color w:val="auto"/>
          <w:kern w:val="0"/>
          <w:sz w:val="28"/>
          <w:szCs w:val="28"/>
        </w:rPr>
        <w:t>。最终结算金额以甲方审计处根据</w:t>
      </w:r>
      <w:r>
        <w:rPr>
          <w:rFonts w:hint="eastAsia" w:ascii="仿宋" w:hAnsi="仿宋" w:eastAsia="仿宋" w:cs="仿宋"/>
          <w:color w:val="C00000"/>
          <w:kern w:val="0"/>
          <w:sz w:val="28"/>
          <w:szCs w:val="28"/>
          <w:highlight w:val="none"/>
        </w:rPr>
        <w:t>中标</w:t>
      </w:r>
      <w:r>
        <w:rPr>
          <w:rFonts w:hint="eastAsia" w:ascii="仿宋" w:hAnsi="仿宋" w:eastAsia="仿宋" w:cs="仿宋"/>
          <w:color w:val="auto"/>
          <w:kern w:val="0"/>
          <w:sz w:val="28"/>
          <w:szCs w:val="28"/>
        </w:rPr>
        <w:t>工程量清单、变更签证以及相关资料审定的工程造价为准。其中，若施工中发生增（减）工程，须由甲方有关部门按以下方式现场签证确认：</w:t>
      </w:r>
      <w:r>
        <w:rPr>
          <w:rFonts w:hint="eastAsia" w:ascii="仿宋" w:hAnsi="仿宋" w:eastAsia="仿宋" w:cs="仿宋"/>
          <w:color w:val="C00000"/>
          <w:kern w:val="0"/>
          <w:sz w:val="28"/>
          <w:szCs w:val="28"/>
          <w:highlight w:val="none"/>
        </w:rPr>
        <w:t>中标</w:t>
      </w:r>
      <w:r>
        <w:rPr>
          <w:rFonts w:hint="eastAsia" w:ascii="仿宋" w:hAnsi="仿宋" w:eastAsia="仿宋" w:cs="仿宋"/>
          <w:color w:val="auto"/>
          <w:kern w:val="0"/>
          <w:sz w:val="28"/>
          <w:szCs w:val="28"/>
        </w:rPr>
        <w:t>工程量清单中已有相应清单子目录的，增（减）工程量按已有的清单子目录进行结算；</w:t>
      </w:r>
      <w:r>
        <w:rPr>
          <w:rFonts w:hint="eastAsia" w:ascii="仿宋" w:hAnsi="仿宋" w:eastAsia="仿宋" w:cs="仿宋"/>
          <w:color w:val="C00000"/>
          <w:kern w:val="0"/>
          <w:sz w:val="28"/>
          <w:szCs w:val="28"/>
          <w:highlight w:val="none"/>
        </w:rPr>
        <w:t>中标</w:t>
      </w:r>
      <w:r>
        <w:rPr>
          <w:rFonts w:hint="eastAsia" w:ascii="仿宋" w:hAnsi="仿宋" w:eastAsia="仿宋" w:cs="仿宋"/>
          <w:color w:val="auto"/>
          <w:kern w:val="0"/>
          <w:sz w:val="28"/>
          <w:szCs w:val="28"/>
        </w:rPr>
        <w:t>工程量清单中没有相应清单子目录的，增（减）工程量按本合同第三条进行结算。</w:t>
      </w:r>
    </w:p>
    <w:p>
      <w:pPr>
        <w:spacing w:line="560" w:lineRule="exact"/>
        <w:ind w:left="1"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三、增（减）工程结算标准</w:t>
      </w:r>
    </w:p>
    <w:p>
      <w:pPr>
        <w:spacing w:line="56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根据本合同第二条之约定，</w:t>
      </w:r>
      <w:r>
        <w:rPr>
          <w:rFonts w:hint="eastAsia" w:ascii="仿宋" w:hAnsi="仿宋" w:eastAsia="仿宋" w:cs="仿宋"/>
          <w:color w:val="C00000"/>
          <w:kern w:val="0"/>
          <w:sz w:val="28"/>
          <w:szCs w:val="28"/>
          <w:highlight w:val="none"/>
        </w:rPr>
        <w:t>中标</w:t>
      </w:r>
      <w:r>
        <w:rPr>
          <w:rFonts w:hint="eastAsia" w:ascii="仿宋" w:hAnsi="仿宋" w:eastAsia="仿宋" w:cs="仿宋"/>
          <w:color w:val="auto"/>
          <w:kern w:val="0"/>
          <w:sz w:val="28"/>
          <w:szCs w:val="28"/>
        </w:rPr>
        <w:t>工程量清单没有相应清单子目录调整总价的增（减）工程，该工程按以下标准结算：即按《湖南省消耗量标准》（基价表2020）进行结算，其中：</w:t>
      </w:r>
    </w:p>
    <w:p>
      <w:pPr>
        <w:spacing w:line="56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 xml:space="preserve">1. </w:t>
      </w:r>
      <w:r>
        <w:rPr>
          <w:rFonts w:hint="eastAsia" w:ascii="仿宋" w:hAnsi="仿宋" w:eastAsia="仿宋" w:cs="仿宋"/>
          <w:color w:val="C00000"/>
          <w:kern w:val="0"/>
          <w:sz w:val="28"/>
          <w:szCs w:val="28"/>
          <w:highlight w:val="none"/>
        </w:rPr>
        <w:t>中标</w:t>
      </w:r>
      <w:r>
        <w:rPr>
          <w:rFonts w:hint="eastAsia" w:ascii="仿宋" w:hAnsi="仿宋" w:eastAsia="仿宋" w:cs="仿宋"/>
          <w:color w:val="auto"/>
          <w:kern w:val="0"/>
          <w:sz w:val="28"/>
          <w:szCs w:val="28"/>
        </w:rPr>
        <w:t>工程量清单中已有材料单价、取费标准的按中标工程量清单中材料单价、取费标准进行调整。</w:t>
      </w:r>
    </w:p>
    <w:p>
      <w:pPr>
        <w:spacing w:line="56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 xml:space="preserve">2. </w:t>
      </w:r>
      <w:r>
        <w:rPr>
          <w:rFonts w:hint="eastAsia" w:ascii="仿宋" w:hAnsi="仿宋" w:eastAsia="仿宋" w:cs="仿宋"/>
          <w:color w:val="C00000"/>
          <w:kern w:val="0"/>
          <w:sz w:val="28"/>
          <w:szCs w:val="28"/>
          <w:highlight w:val="none"/>
        </w:rPr>
        <w:t>中标</w:t>
      </w:r>
      <w:r>
        <w:rPr>
          <w:rFonts w:hint="eastAsia" w:ascii="仿宋" w:hAnsi="仿宋" w:eastAsia="仿宋" w:cs="仿宋"/>
          <w:color w:val="auto"/>
          <w:kern w:val="0"/>
          <w:sz w:val="28"/>
          <w:szCs w:val="28"/>
        </w:rPr>
        <w:t>工程量清单中没有材料单价的，按照施工同期《永州建设造价》文件发布的材料预算价并结合市场价格综合计价，如《永州建设造价》文件中没有材料价格的，由甲方组织相关部门对施工同期的相应材料进行市场考察定价。</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四、工程施工工期</w:t>
      </w:r>
    </w:p>
    <w:p>
      <w:pPr>
        <w:spacing w:line="560" w:lineRule="exact"/>
        <w:ind w:firstLine="560" w:firstLineChars="200"/>
        <w:rPr>
          <w:rFonts w:hint="eastAsia" w:ascii="仿宋" w:hAnsi="仿宋" w:eastAsia="仿宋" w:cs="仿宋"/>
          <w:color w:val="C00000"/>
          <w:kern w:val="0"/>
          <w:sz w:val="28"/>
          <w:szCs w:val="28"/>
          <w:highlight w:val="none"/>
        </w:rPr>
      </w:pPr>
      <w:r>
        <w:rPr>
          <w:rFonts w:hint="eastAsia" w:ascii="仿宋" w:hAnsi="仿宋" w:eastAsia="仿宋" w:cs="仿宋"/>
          <w:color w:val="auto"/>
          <w:kern w:val="0"/>
          <w:sz w:val="28"/>
          <w:szCs w:val="28"/>
        </w:rPr>
        <w:t>1.该工程施工工期30日历天，从合同签订之日起计算。</w:t>
      </w:r>
      <w:r>
        <w:rPr>
          <w:rFonts w:hint="eastAsia" w:ascii="仿宋" w:hAnsi="仿宋" w:eastAsia="仿宋" w:cs="仿宋"/>
          <w:color w:val="C00000"/>
          <w:kern w:val="0"/>
          <w:sz w:val="28"/>
          <w:szCs w:val="28"/>
          <w:highlight w:val="none"/>
        </w:rPr>
        <w:t>如遇雨天或其他影响工期的情况，乙方需向甲方提出书面申请工期顺延，经甲方同意后工期往后顺延，否则视为乙方正常施工，工期不予顺延。</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2.质保期    年，从工程竣工验收合格之日起计算。</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五、工程结算付款程序</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1.乙方按要求完工并经自检合格后，向甲方提交验收申请报告，甲方应在7天内组织验收。</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2.施工用水、电费由乙方负责。如乙方安装水、电表，水、电费按表收取；如未安装水、电表，按双方签字认可的工程结算审定造价的3‰收取。</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3.工程竣工验收合格后，乙方必须提供完整的竣工结算资料，经甲方审计部门审核确定。最终结算金额以甲方审计部门审核的经双方</w:t>
      </w:r>
      <w:r>
        <w:rPr>
          <w:rFonts w:hint="eastAsia" w:ascii="仿宋" w:hAnsi="仿宋" w:eastAsia="仿宋" w:cs="仿宋"/>
          <w:color w:val="auto"/>
          <w:kern w:val="0"/>
          <w:sz w:val="28"/>
          <w:szCs w:val="28"/>
        </w:rPr>
        <w:t>签字认可的审计结论为准。乙方按双方签字认可的经审定的工程结算金额开具合法有效的完税发票送甲方。甲方在收到乙方完税发票之日起第一年内支付至最终结算金额的70%，</w:t>
      </w:r>
      <w:r>
        <w:rPr>
          <w:rFonts w:ascii="仿宋" w:hAnsi="仿宋" w:eastAsia="仿宋" w:cs="仿宋"/>
          <w:color w:val="auto"/>
          <w:kern w:val="0"/>
          <w:sz w:val="28"/>
          <w:szCs w:val="28"/>
        </w:rPr>
        <w:t>第二年内支付</w:t>
      </w:r>
      <w:r>
        <w:rPr>
          <w:rFonts w:hint="eastAsia" w:ascii="仿宋" w:hAnsi="仿宋" w:eastAsia="仿宋" w:cs="仿宋"/>
          <w:color w:val="auto"/>
          <w:kern w:val="0"/>
          <w:sz w:val="28"/>
          <w:szCs w:val="28"/>
          <w:lang w:eastAsia="zh-CN"/>
        </w:rPr>
        <w:t>至最终结算金额的</w:t>
      </w:r>
      <w:r>
        <w:rPr>
          <w:rFonts w:hint="eastAsia" w:ascii="仿宋" w:hAnsi="仿宋" w:eastAsia="仿宋" w:cs="仿宋"/>
          <w:color w:val="auto"/>
          <w:kern w:val="0"/>
          <w:sz w:val="28"/>
          <w:szCs w:val="28"/>
          <w:lang w:val="en-US" w:eastAsia="zh-CN"/>
        </w:rPr>
        <w:t>97%，</w:t>
      </w:r>
      <w:r>
        <w:rPr>
          <w:rFonts w:ascii="仿宋" w:hAnsi="仿宋" w:eastAsia="仿宋" w:cs="仿宋"/>
          <w:color w:val="auto"/>
          <w:kern w:val="0"/>
          <w:sz w:val="28"/>
          <w:szCs w:val="28"/>
        </w:rPr>
        <w:t>但质保期满未满的，甲方有权留取3%的质保金，质保期满无质量问题的，质保金不计息退还。</w:t>
      </w:r>
    </w:p>
    <w:p>
      <w:pPr>
        <w:spacing w:line="560" w:lineRule="exact"/>
        <w:ind w:firstLine="560"/>
        <w:rPr>
          <w:rFonts w:ascii="仿宋" w:hAnsi="仿宋" w:eastAsia="仿宋" w:cs="仿宋"/>
          <w:kern w:val="0"/>
          <w:sz w:val="28"/>
          <w:szCs w:val="28"/>
        </w:rPr>
      </w:pPr>
      <w:r>
        <w:rPr>
          <w:rFonts w:hint="eastAsia" w:ascii="仿宋" w:hAnsi="仿宋" w:eastAsia="仿宋" w:cs="仿宋"/>
          <w:color w:val="auto"/>
          <w:kern w:val="0"/>
          <w:sz w:val="28"/>
          <w:szCs w:val="28"/>
        </w:rPr>
        <w:t>4.履约保证金：中标金额的4%，即人民币    （</w:t>
      </w:r>
      <w:r>
        <w:rPr>
          <w:rFonts w:hint="eastAsia" w:ascii="Arial Unicode MS" w:hAnsi="Arial Unicode MS" w:eastAsia="Arial Unicode MS" w:cs="Arial Unicode MS"/>
          <w:color w:val="auto"/>
          <w:kern w:val="0"/>
          <w:sz w:val="28"/>
          <w:szCs w:val="28"/>
        </w:rPr>
        <w:t>¥</w:t>
      </w:r>
      <w:r>
        <w:rPr>
          <w:rFonts w:hint="eastAsia" w:ascii="仿宋" w:hAnsi="仿宋" w:eastAsia="仿宋" w:cs="仿宋"/>
          <w:color w:val="auto"/>
          <w:kern w:val="0"/>
          <w:sz w:val="28"/>
          <w:szCs w:val="28"/>
        </w:rPr>
        <w:t>：     ），</w:t>
      </w:r>
      <w:r>
        <w:rPr>
          <w:rFonts w:hint="eastAsia" w:ascii="仿宋" w:hAnsi="仿宋" w:eastAsia="仿宋" w:cs="仿宋"/>
          <w:kern w:val="0"/>
          <w:sz w:val="28"/>
          <w:szCs w:val="28"/>
        </w:rPr>
        <w:t>签定合同前（按招标文件约定时间）乙方向甲方交纳，工程完工后，经甲方验收合格，履约保证金不计息一次性退还给乙方。</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六、工程施工质量及安全要求</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1.乙方按国家现行规范要求、安全文明施工，不能影响校园环境卫生。</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2.材料的购进必须符合规定，并附产品合格证和检测报告，无证者不准进场，不得擅自更改和以假乱真、以次充优。主材必须经现场抽样复检合格后方可施工。确保工艺质量、不得减少施工程序。</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3.所有项目均应符合国家现行验收标准，工程质量达到合格。乙方必须严格按规范要求施工。因质量不符合要求的，造成返工的全部责任由乙方自行负责。</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4.乙方在施工中应强化安全自身保护意识和施工安全管理，教育职工安全无小事，安全生产人人有责。乙方必须为施工人员购买意外伤害保险和工伤保险，严格按照有关安全规定和技术规程施工，施工中发生的一切质量、安全事故和经济损失均由乙方自负,甲方不负任何责任。</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七、双方的权利与义务</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（一）甲方的权利与义务：</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1.派出现场代表一名，负责管理、协调，及时解决施工过程中的有关事情及质量监督，不影响施工进度。</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2.及时审核乙方提交的施工方案，协助处理施工上质量问题。</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3.督促施工进度，检查施工合同的落实情况。</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4.负责组织验收，竣工结算的审核。</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5.督促乙方遵守甲方有关管理制度和规定。</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6.对隐蔽工程、变更工程予以现场签证。</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（二）乙方的权利与义务：</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1.精心组织施工，做好施工现场的全面管理工作，确保文明施工。</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2.严格按施工技术验收规范施工，确保工程质量。</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3.负责编制施工方案，确保工程按期完工。</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4.加强安全教育、安全措施，搞好安全管理，对施工中发生的一切安全、质量事故负全部责任。</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隐蔽工程隐蔽前必须经甲方验收合格签署《湖南科技学院基建工程现场签证单》后才能进行隐蔽施工，申请验收必须提前二天以书面形式通知甲方组织验收，如不通知甲方自行隐蔽，视为乙方没有进行该项目施工，工程量不予计量；如甲方接到申请验收书面通知后二天内不组织验收，乙方可自行隐蔽，工程量按实结算。</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6.设计变更及现场签证必须按《湖南科技学院基建工程设计变更及现场签证管理办法》执行，对于未按此办法执行的，不予结算。</w:t>
      </w:r>
    </w:p>
    <w:p>
      <w:pPr>
        <w:spacing w:line="5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7.甲方只负责提供施工用水电指定接入地点，从接入点到施工现场的水管、水电表等相关设备由乙方负责。水电表必须经甲方认可。</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8.工程竣工验收后，乙方必须提供一套完整的工程档案资料，经验收合格后才能进行工程结算。</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9.工程竣工验收未移交使用之前，乙方负责已完工程的保护工作，保护期间发生的损坏，乙方负责修复，并承担所有费用。</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10.工程按时竣工后乙方应及时清理好卫生。</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11.合同中涉及的文件及表格，乙方自行到湖南科技学院基建处网站下载（网址</w:t>
      </w:r>
      <w:r>
        <w:rPr>
          <w:rFonts w:ascii="仿宋" w:hAnsi="仿宋" w:eastAsia="仿宋" w:cs="仿宋"/>
          <w:kern w:val="0"/>
          <w:sz w:val="28"/>
          <w:szCs w:val="28"/>
        </w:rPr>
        <w:t>http://jjc.huse.cn/</w:t>
      </w:r>
      <w:r>
        <w:rPr>
          <w:rFonts w:hint="eastAsia" w:ascii="仿宋" w:hAnsi="仿宋" w:eastAsia="仿宋" w:cs="仿宋"/>
          <w:kern w:val="0"/>
          <w:sz w:val="28"/>
          <w:szCs w:val="28"/>
        </w:rPr>
        <w:t>），甲方不再提供纸质稿。</w:t>
      </w:r>
    </w:p>
    <w:p>
      <w:pPr>
        <w:spacing w:line="560" w:lineRule="exact"/>
        <w:ind w:firstLine="548" w:firstLineChars="196"/>
        <w:rPr>
          <w:rFonts w:ascii="仿宋" w:hAnsi="仿宋" w:eastAsia="仿宋" w:cs="仿宋"/>
          <w:kern w:val="0"/>
          <w:sz w:val="28"/>
          <w:szCs w:val="28"/>
        </w:rPr>
      </w:pPr>
      <w:r>
        <w:rPr>
          <w:rFonts w:hint="eastAsia" w:ascii="仿宋" w:hAnsi="仿宋" w:eastAsia="仿宋" w:cs="仿宋"/>
          <w:kern w:val="0"/>
          <w:sz w:val="28"/>
          <w:szCs w:val="28"/>
        </w:rPr>
        <w:t>八、违约责任</w:t>
      </w:r>
    </w:p>
    <w:p>
      <w:pPr>
        <w:spacing w:line="560" w:lineRule="exact"/>
        <w:ind w:firstLine="560" w:firstLineChars="200"/>
        <w:rPr>
          <w:rFonts w:ascii="仿宋" w:hAnsi="仿宋" w:eastAsia="仿宋" w:cs="仿宋"/>
          <w:kern w:val="0"/>
          <w:sz w:val="28"/>
          <w:szCs w:val="28"/>
        </w:rPr>
      </w:pPr>
      <w:r>
        <w:rPr>
          <w:rFonts w:ascii="仿宋" w:hAnsi="仿宋" w:eastAsia="仿宋" w:cs="仿宋"/>
          <w:kern w:val="0"/>
          <w:sz w:val="28"/>
          <w:szCs w:val="28"/>
        </w:rPr>
        <w:t>1</w:t>
      </w:r>
      <w:r>
        <w:rPr>
          <w:rFonts w:hint="eastAsia" w:ascii="仿宋" w:hAnsi="仿宋" w:eastAsia="仿宋" w:cs="仿宋"/>
          <w:kern w:val="0"/>
          <w:sz w:val="28"/>
          <w:szCs w:val="28"/>
        </w:rPr>
        <w:t>.乙方未能按期完成施工的，工程每延期一天，乙方须支付甲方违约金3000元/天。</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2.乙方对甲方提出的整改意见未及时整改的，乙方除完成整改外，还须向甲方支付违约金3000元/次。</w:t>
      </w:r>
    </w:p>
    <w:p>
      <w:pPr>
        <w:spacing w:line="560" w:lineRule="exact"/>
        <w:ind w:firstLine="560" w:firstLineChars="200"/>
        <w:rPr>
          <w:rFonts w:ascii="仿宋" w:hAnsi="仿宋" w:eastAsia="仿宋" w:cs="仿宋"/>
          <w:kern w:val="0"/>
          <w:sz w:val="28"/>
          <w:szCs w:val="28"/>
        </w:rPr>
      </w:pPr>
      <w:r>
        <w:rPr>
          <w:rFonts w:ascii="仿宋" w:hAnsi="仿宋" w:eastAsia="仿宋" w:cs="仿宋"/>
          <w:kern w:val="0"/>
          <w:sz w:val="28"/>
          <w:szCs w:val="28"/>
        </w:rPr>
        <w:t>3</w:t>
      </w:r>
      <w:r>
        <w:rPr>
          <w:rFonts w:hint="eastAsia" w:ascii="仿宋" w:hAnsi="仿宋" w:eastAsia="仿宋" w:cs="仿宋"/>
          <w:kern w:val="0"/>
          <w:sz w:val="28"/>
          <w:szCs w:val="28"/>
        </w:rPr>
        <w:t>.乙方在分项工程、工序未经甲方现场代表验收而进入下道工序施工的，乙方须向甲方支付违约金3</w:t>
      </w:r>
      <w:r>
        <w:rPr>
          <w:rFonts w:ascii="仿宋" w:hAnsi="仿宋" w:eastAsia="仿宋" w:cs="仿宋"/>
          <w:kern w:val="0"/>
          <w:sz w:val="28"/>
          <w:szCs w:val="28"/>
        </w:rPr>
        <w:t>0</w:t>
      </w:r>
      <w:r>
        <w:rPr>
          <w:rFonts w:hint="eastAsia" w:ascii="仿宋" w:hAnsi="仿宋" w:eastAsia="仿宋" w:cs="仿宋"/>
          <w:kern w:val="0"/>
          <w:sz w:val="28"/>
          <w:szCs w:val="28"/>
        </w:rPr>
        <w:t>00元/次。</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4.乙方使用材料不符约定、以次充优、以假充真的，乙方除更换合格材料外，还须向甲方支付违约金3000元/次。</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5.乙方在质保期内接到甲方通知后12小时内未能到场处理（以甲方电话或微信通知时间为准），乙方须向甲方支付违约金3</w:t>
      </w:r>
      <w:r>
        <w:rPr>
          <w:rFonts w:ascii="仿宋" w:hAnsi="仿宋" w:eastAsia="仿宋" w:cs="仿宋"/>
          <w:kern w:val="0"/>
          <w:sz w:val="28"/>
          <w:szCs w:val="28"/>
        </w:rPr>
        <w:t>0</w:t>
      </w:r>
      <w:r>
        <w:rPr>
          <w:rFonts w:hint="eastAsia" w:ascii="仿宋" w:hAnsi="仿宋" w:eastAsia="仿宋" w:cs="仿宋"/>
          <w:kern w:val="0"/>
          <w:sz w:val="28"/>
          <w:szCs w:val="28"/>
        </w:rPr>
        <w:t>00元/次，而且，甲方有权另行指派第三方维修，维修费用从质保金中扣除。</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以上乙方违约责任甲方有权从最终结算金额或者质保金中扣除。</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九、合同解除</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（一）乙方出现下列情形之一的，甲方有权解除合同：</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1.乙方施工期间不遵守现行法律法规或国家强制性标准，出现严重质量事故或存在严重隐患且整改不力的。</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2.因乙方原因停工三天及以上的。</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3.不服从甲方现场管理，经甲方两次书面整改通知仍无改进的。</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4.内部组织管理混乱，已无能力组织正常施工的。</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5.因拖欠工人工资、报酬，引发工人蓄意闹事、围攻甲方场所或群体上访、媒体曝光的。</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6.将工程擅自转包、分包的。</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7.乙方人员在甲方校园发生违法犯罪事件的。</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（二）如甲方因上述情形解除合同的，乙方应当自收到甲方解除合同通知之日起三日内清场完毕，并按合同金额30%支付甲方违约金。</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十、争议的解决方式</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合同发生纠纷时，双方应协商解决，协商不成提交甲方所在地人民法院诉讼解决。</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十一、其他</w:t>
      </w:r>
    </w:p>
    <w:p>
      <w:pPr>
        <w:spacing w:line="560" w:lineRule="exact"/>
        <w:ind w:firstLine="700" w:firstLineChars="250"/>
        <w:rPr>
          <w:rFonts w:ascii="仿宋" w:hAnsi="仿宋" w:eastAsia="仿宋" w:cs="仿宋"/>
          <w:kern w:val="0"/>
          <w:sz w:val="28"/>
          <w:szCs w:val="28"/>
        </w:rPr>
      </w:pPr>
      <w:r>
        <w:rPr>
          <w:rFonts w:hint="eastAsia" w:ascii="仿宋" w:hAnsi="仿宋" w:eastAsia="仿宋" w:cs="仿宋"/>
          <w:kern w:val="0"/>
          <w:sz w:val="28"/>
          <w:szCs w:val="28"/>
        </w:rPr>
        <w:t>1、本合同的组成：双方的招投标文件、</w:t>
      </w:r>
      <w:r>
        <w:rPr>
          <w:rFonts w:hint="eastAsia" w:ascii="仿宋" w:hAnsi="仿宋" w:eastAsia="仿宋" w:cs="仿宋"/>
          <w:color w:val="auto"/>
          <w:kern w:val="0"/>
          <w:sz w:val="28"/>
          <w:szCs w:val="28"/>
        </w:rPr>
        <w:t>会议纪</w:t>
      </w:r>
      <w:r>
        <w:rPr>
          <w:rFonts w:hint="eastAsia" w:ascii="仿宋" w:hAnsi="仿宋" w:eastAsia="仿宋" w:cs="仿宋"/>
          <w:kern w:val="0"/>
          <w:sz w:val="28"/>
          <w:szCs w:val="28"/>
        </w:rPr>
        <w:t>要以及乙方向甲方出具的承诺等均是本合同的组成部分，具有同等的法律效力。</w:t>
      </w:r>
    </w:p>
    <w:p>
      <w:pPr>
        <w:spacing w:line="560" w:lineRule="exact"/>
        <w:ind w:firstLine="700" w:firstLineChars="250"/>
        <w:rPr>
          <w:rFonts w:ascii="仿宋" w:hAnsi="仿宋" w:eastAsia="仿宋" w:cs="仿宋"/>
          <w:kern w:val="0"/>
          <w:sz w:val="28"/>
          <w:szCs w:val="28"/>
        </w:rPr>
      </w:pPr>
      <w:r>
        <w:rPr>
          <w:rFonts w:hint="eastAsia" w:ascii="仿宋" w:hAnsi="仿宋" w:eastAsia="仿宋" w:cs="仿宋"/>
          <w:kern w:val="0"/>
          <w:sz w:val="28"/>
          <w:szCs w:val="28"/>
        </w:rPr>
        <w:t>2、本合同签字生效后甲、乙双方如有未尽事宜或对合同条款修改，需经双方协商同意并签订补充协议。</w:t>
      </w:r>
    </w:p>
    <w:p>
      <w:pPr>
        <w:spacing w:line="560" w:lineRule="exact"/>
        <w:ind w:firstLine="697" w:firstLineChars="249"/>
        <w:rPr>
          <w:rFonts w:ascii="仿宋" w:hAnsi="仿宋" w:eastAsia="仿宋" w:cs="仿宋"/>
          <w:kern w:val="0"/>
          <w:sz w:val="28"/>
          <w:szCs w:val="28"/>
        </w:rPr>
      </w:pPr>
      <w:r>
        <w:rPr>
          <w:rFonts w:hint="eastAsia" w:ascii="仿宋" w:hAnsi="仿宋" w:eastAsia="仿宋" w:cs="仿宋"/>
          <w:kern w:val="0"/>
          <w:sz w:val="28"/>
          <w:szCs w:val="28"/>
        </w:rPr>
        <w:t>3、本合同一式肆份，甲乙双方各执贰份，双方代表签字盖章后生效。</w:t>
      </w:r>
    </w:p>
    <w:p>
      <w:pPr>
        <w:spacing w:before="120" w:beforeLines="50" w:line="560" w:lineRule="exact"/>
        <w:rPr>
          <w:rFonts w:ascii="仿宋" w:hAnsi="仿宋" w:eastAsia="仿宋" w:cs="仿宋"/>
          <w:kern w:val="0"/>
          <w:sz w:val="28"/>
          <w:szCs w:val="28"/>
        </w:rPr>
      </w:pPr>
    </w:p>
    <w:p>
      <w:pPr>
        <w:spacing w:before="120" w:beforeLines="50" w:line="560" w:lineRule="exact"/>
        <w:rPr>
          <w:rFonts w:ascii="仿宋" w:hAnsi="仿宋" w:eastAsia="仿宋" w:cs="仿宋"/>
          <w:kern w:val="0"/>
          <w:sz w:val="28"/>
          <w:szCs w:val="28"/>
        </w:rPr>
      </w:pPr>
      <w:r>
        <w:rPr>
          <w:rFonts w:hint="eastAsia" w:ascii="仿宋" w:hAnsi="仿宋" w:eastAsia="仿宋" w:cs="仿宋"/>
          <w:kern w:val="0"/>
          <w:sz w:val="28"/>
          <w:szCs w:val="28"/>
        </w:rPr>
        <w:t xml:space="preserve">甲方（盖章）：                       乙方（签章）： </w:t>
      </w:r>
    </w:p>
    <w:p>
      <w:pPr>
        <w:spacing w:line="560" w:lineRule="exact"/>
        <w:rPr>
          <w:rFonts w:ascii="仿宋" w:hAnsi="仿宋" w:eastAsia="仿宋" w:cs="仿宋"/>
          <w:kern w:val="0"/>
          <w:sz w:val="28"/>
          <w:szCs w:val="28"/>
        </w:rPr>
      </w:pPr>
    </w:p>
    <w:p>
      <w:pPr>
        <w:spacing w:line="560" w:lineRule="exact"/>
        <w:rPr>
          <w:rFonts w:ascii="仿宋" w:hAnsi="仿宋" w:eastAsia="仿宋" w:cs="仿宋"/>
          <w:kern w:val="0"/>
          <w:sz w:val="28"/>
          <w:szCs w:val="28"/>
        </w:rPr>
      </w:pPr>
      <w:r>
        <w:rPr>
          <w:rFonts w:hint="eastAsia" w:ascii="仿宋" w:hAnsi="仿宋" w:eastAsia="仿宋" w:cs="仿宋"/>
          <w:kern w:val="0"/>
          <w:sz w:val="28"/>
          <w:szCs w:val="28"/>
        </w:rPr>
        <w:t>法定代表人(签字)：                  法定代表人(签字)：</w:t>
      </w:r>
    </w:p>
    <w:p>
      <w:pPr>
        <w:spacing w:line="560" w:lineRule="exact"/>
        <w:rPr>
          <w:rFonts w:ascii="仿宋" w:hAnsi="仿宋" w:eastAsia="仿宋" w:cs="仿宋"/>
          <w:kern w:val="0"/>
          <w:sz w:val="28"/>
          <w:szCs w:val="28"/>
        </w:rPr>
      </w:pPr>
    </w:p>
    <w:p>
      <w:pPr>
        <w:spacing w:line="560" w:lineRule="exact"/>
        <w:rPr>
          <w:rFonts w:ascii="仿宋" w:hAnsi="仿宋" w:eastAsia="仿宋" w:cs="仿宋"/>
          <w:kern w:val="0"/>
          <w:sz w:val="28"/>
          <w:szCs w:val="28"/>
        </w:rPr>
      </w:pPr>
      <w:r>
        <w:rPr>
          <w:rFonts w:hint="eastAsia" w:ascii="仿宋" w:hAnsi="仿宋" w:eastAsia="仿宋" w:cs="仿宋"/>
          <w:kern w:val="0"/>
          <w:sz w:val="28"/>
          <w:szCs w:val="28"/>
        </w:rPr>
        <w:t>委托代表人(签字)：                  委托代表人(签字)：</w:t>
      </w:r>
    </w:p>
    <w:p>
      <w:pPr>
        <w:spacing w:line="560" w:lineRule="exact"/>
        <w:rPr>
          <w:rFonts w:ascii="仿宋" w:hAnsi="仿宋" w:eastAsia="仿宋" w:cs="仿宋"/>
          <w:kern w:val="0"/>
          <w:sz w:val="28"/>
          <w:szCs w:val="28"/>
        </w:rPr>
      </w:pPr>
    </w:p>
    <w:p>
      <w:pPr>
        <w:spacing w:line="560" w:lineRule="exact"/>
        <w:rPr>
          <w:rFonts w:ascii="仿宋" w:hAnsi="仿宋" w:eastAsia="仿宋" w:cs="仿宋"/>
          <w:kern w:val="0"/>
          <w:sz w:val="28"/>
          <w:szCs w:val="28"/>
        </w:rPr>
      </w:pPr>
    </w:p>
    <w:p>
      <w:pPr>
        <w:spacing w:line="560" w:lineRule="exact"/>
        <w:ind w:right="560"/>
      </w:pPr>
      <w:r>
        <w:rPr>
          <w:rFonts w:hint="eastAsia" w:ascii="仿宋" w:hAnsi="仿宋" w:eastAsia="仿宋" w:cs="仿宋"/>
          <w:kern w:val="0"/>
          <w:sz w:val="28"/>
          <w:szCs w:val="28"/>
        </w:rPr>
        <w:t xml:space="preserve">    年    月   日                      年    月   日</w:t>
      </w:r>
    </w:p>
    <w:p>
      <w:pPr>
        <w:spacing w:line="560" w:lineRule="exact"/>
      </w:pPr>
    </w:p>
    <w:p>
      <w:pPr>
        <w:pStyle w:val="4"/>
        <w:spacing w:line="560" w:lineRule="exact"/>
        <w:jc w:val="center"/>
      </w:pPr>
    </w:p>
    <w:p>
      <w:pPr>
        <w:pStyle w:val="4"/>
        <w:spacing w:line="560" w:lineRule="exact"/>
        <w:jc w:val="center"/>
      </w:pPr>
    </w:p>
    <w:p>
      <w:pPr>
        <w:pStyle w:val="4"/>
        <w:spacing w:line="560" w:lineRule="exact"/>
        <w:jc w:val="center"/>
      </w:pPr>
    </w:p>
    <w:p>
      <w:pPr>
        <w:pStyle w:val="4"/>
        <w:spacing w:line="560" w:lineRule="exact"/>
        <w:jc w:val="center"/>
      </w:pPr>
    </w:p>
    <w:p>
      <w:pPr>
        <w:pStyle w:val="4"/>
        <w:spacing w:line="560" w:lineRule="exact"/>
        <w:jc w:val="center"/>
      </w:pPr>
    </w:p>
    <w:p/>
    <w:tbl>
      <w:tblPr>
        <w:tblStyle w:val="15"/>
        <w:tblW w:w="9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33"/>
        <w:gridCol w:w="1416"/>
        <w:gridCol w:w="1131"/>
        <w:gridCol w:w="139"/>
        <w:gridCol w:w="1395"/>
        <w:gridCol w:w="705"/>
        <w:gridCol w:w="206"/>
        <w:gridCol w:w="649"/>
        <w:gridCol w:w="630"/>
        <w:gridCol w:w="690"/>
        <w:gridCol w:w="446"/>
        <w:gridCol w:w="349"/>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47" w:type="dxa"/>
          <w:trHeight w:val="387" w:hRule="atLeast"/>
        </w:trPr>
        <w:tc>
          <w:tcPr>
            <w:tcW w:w="8473"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lang w:eastAsia="zh-CN"/>
              </w:rPr>
            </w:pPr>
            <w:r>
              <w:rPr>
                <w:rFonts w:hint="eastAsia" w:ascii="宋体" w:hAnsi="宋体" w:eastAsia="宋体" w:cs="宋体"/>
                <w:b/>
                <w:bCs/>
                <w:i w:val="0"/>
                <w:iCs w:val="0"/>
                <w:color w:val="000000"/>
                <w:sz w:val="32"/>
                <w:szCs w:val="32"/>
                <w:u w:val="none"/>
                <w:lang w:eastAsia="zh-CN"/>
              </w:rPr>
              <w:t>附件一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75" w:hRule="atLeast"/>
        </w:trPr>
        <w:tc>
          <w:tcPr>
            <w:tcW w:w="8473" w:type="dxa"/>
            <w:gridSpan w:val="13"/>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E.18：分部分项工程项目清单与措施项目清单计价表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668" w:hRule="atLeast"/>
        </w:trPr>
        <w:tc>
          <w:tcPr>
            <w:tcW w:w="3403" w:type="dxa"/>
            <w:gridSpan w:val="5"/>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工程名称：湖南科技学院10KV专线互联工程</w:t>
            </w:r>
          </w:p>
        </w:tc>
        <w:tc>
          <w:tcPr>
            <w:tcW w:w="3585" w:type="dxa"/>
            <w:gridSpan w:val="5"/>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标段：</w:t>
            </w:r>
          </w:p>
        </w:tc>
        <w:tc>
          <w:tcPr>
            <w:tcW w:w="1485" w:type="dxa"/>
            <w:gridSpan w:val="3"/>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387" w:hRule="atLeast"/>
        </w:trPr>
        <w:tc>
          <w:tcPr>
            <w:tcW w:w="717" w:type="dxa"/>
            <w:gridSpan w:val="2"/>
            <w:vMerge w:val="restart"/>
            <w:tcBorders>
              <w:top w:val="single" w:color="000000" w:sz="8" w:space="0"/>
              <w:left w:val="single" w:color="000000" w:sz="8"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270" w:type="dxa"/>
            <w:gridSpan w:val="2"/>
            <w:vMerge w:val="restart"/>
            <w:tcBorders>
              <w:top w:val="single" w:color="000000" w:sz="8"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95" w:type="dxa"/>
            <w:vMerge w:val="restart"/>
            <w:tcBorders>
              <w:top w:val="single" w:color="000000" w:sz="8"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705" w:type="dxa"/>
            <w:vMerge w:val="restart"/>
            <w:tcBorders>
              <w:top w:val="single" w:color="000000" w:sz="8"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855" w:type="dxa"/>
            <w:gridSpan w:val="2"/>
            <w:vMerge w:val="restart"/>
            <w:tcBorders>
              <w:top w:val="single" w:color="000000" w:sz="8"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115" w:type="dxa"/>
            <w:gridSpan w:val="4"/>
            <w:tcBorders>
              <w:top w:val="single" w:color="000000" w:sz="8" w:space="0"/>
              <w:left w:val="single" w:color="000000" w:sz="4" w:space="0"/>
              <w:bottom w:val="single" w:color="000000" w:sz="4" w:space="0"/>
              <w:right w:val="single" w:color="000000"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668" w:hRule="atLeast"/>
        </w:trPr>
        <w:tc>
          <w:tcPr>
            <w:tcW w:w="717" w:type="dxa"/>
            <w:gridSpan w:val="2"/>
            <w:vMerge w:val="continue"/>
            <w:tcBorders>
              <w:top w:val="single" w:color="000000" w:sz="8" w:space="0"/>
              <w:left w:val="single" w:color="000000" w:sz="8"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270" w:type="dxa"/>
            <w:gridSpan w:val="2"/>
            <w:vMerge w:val="continue"/>
            <w:tcBorders>
              <w:top w:val="single" w:color="000000" w:sz="8"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395" w:type="dxa"/>
            <w:vMerge w:val="continue"/>
            <w:tcBorders>
              <w:top w:val="single" w:color="000000" w:sz="8"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55" w:type="dxa"/>
            <w:gridSpan w:val="2"/>
            <w:vMerge w:val="continue"/>
            <w:tcBorders>
              <w:top w:val="single" w:color="000000" w:sz="8"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单价</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价</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387"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jc w:val="righ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1120"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030402017001</w:t>
            </w:r>
          </w:p>
        </w:tc>
        <w:tc>
          <w:tcPr>
            <w:tcW w:w="127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环网柜</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环网柜-电压等级：AC10KV，回路描述：二进二出，一、二次融合</w:t>
            </w:r>
          </w:p>
        </w:tc>
        <w:tc>
          <w:tcPr>
            <w:tcW w:w="7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5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668"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030414002001</w:t>
            </w:r>
          </w:p>
        </w:tc>
        <w:tc>
          <w:tcPr>
            <w:tcW w:w="127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送配电装置系统</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1.名称:环网柜调试 </w:t>
            </w:r>
          </w:p>
        </w:tc>
        <w:tc>
          <w:tcPr>
            <w:tcW w:w="7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85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387"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030402017002</w:t>
            </w:r>
          </w:p>
        </w:tc>
        <w:tc>
          <w:tcPr>
            <w:tcW w:w="127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高压对接箱</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5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387"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030402017003</w:t>
            </w:r>
          </w:p>
        </w:tc>
        <w:tc>
          <w:tcPr>
            <w:tcW w:w="127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高压计量柜拆除</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5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387"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030402017004</w:t>
            </w:r>
          </w:p>
        </w:tc>
        <w:tc>
          <w:tcPr>
            <w:tcW w:w="127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高压计量柜</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5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560"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030408001001</w:t>
            </w:r>
          </w:p>
        </w:tc>
        <w:tc>
          <w:tcPr>
            <w:tcW w:w="127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1.名称:电力电缆 YJV22-3*300  </w:t>
            </w:r>
          </w:p>
        </w:tc>
        <w:tc>
          <w:tcPr>
            <w:tcW w:w="7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5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720"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030408006001</w:t>
            </w:r>
          </w:p>
        </w:tc>
        <w:tc>
          <w:tcPr>
            <w:tcW w:w="127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1.名称:电缆终端头，3*300，冷缩，铜  </w:t>
            </w:r>
          </w:p>
        </w:tc>
        <w:tc>
          <w:tcPr>
            <w:tcW w:w="7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780"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030408006002</w:t>
            </w:r>
          </w:p>
        </w:tc>
        <w:tc>
          <w:tcPr>
            <w:tcW w:w="127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1.名称:3×300,户外插拔终端,冷缩,铜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460"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030408003001</w:t>
            </w:r>
          </w:p>
        </w:tc>
        <w:tc>
          <w:tcPr>
            <w:tcW w:w="127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电缆保护管</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电缆保护管CPVC167/8</w:t>
            </w:r>
          </w:p>
        </w:tc>
        <w:tc>
          <w:tcPr>
            <w:tcW w:w="7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5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400"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030301003001</w:t>
            </w:r>
          </w:p>
        </w:tc>
        <w:tc>
          <w:tcPr>
            <w:tcW w:w="127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接地装置</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(1)扁钢接地装置</w:t>
            </w:r>
          </w:p>
        </w:tc>
        <w:tc>
          <w:tcPr>
            <w:tcW w:w="7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5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780"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030414011001</w:t>
            </w:r>
          </w:p>
        </w:tc>
        <w:tc>
          <w:tcPr>
            <w:tcW w:w="127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接地装置</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1.名称:接地网调试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2.类别:</w:t>
            </w:r>
          </w:p>
        </w:tc>
        <w:tc>
          <w:tcPr>
            <w:tcW w:w="7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85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387" w:hRule="atLeast"/>
        </w:trPr>
        <w:tc>
          <w:tcPr>
            <w:tcW w:w="6988" w:type="dxa"/>
            <w:gridSpan w:val="10"/>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69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5" w:type="dxa"/>
            <w:gridSpan w:val="2"/>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620" w:hRule="atLeast"/>
        </w:trPr>
        <w:tc>
          <w:tcPr>
            <w:tcW w:w="8473"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注：1.本表工程量清单项目综合的消耗量标准与E.19综合单价分析表综合的内容应相同；2.此表用于竣工结算时无暂估价栏。</w:t>
            </w:r>
          </w:p>
          <w:p>
            <w:pPr>
              <w:pStyle w:val="2"/>
              <w:rPr>
                <w:rFonts w:hint="eastAsia"/>
                <w:lang w:val="en-US" w:eastAsia="zh-CN"/>
              </w:rPr>
            </w:pPr>
          </w:p>
          <w:p>
            <w:pPr>
              <w:pStyle w:val="1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387" w:hRule="atLeast"/>
        </w:trPr>
        <w:tc>
          <w:tcPr>
            <w:tcW w:w="8473"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E.18：分部分项工程项目清单与措施项目清单计价表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75" w:hRule="atLeast"/>
        </w:trPr>
        <w:tc>
          <w:tcPr>
            <w:tcW w:w="8473" w:type="dxa"/>
            <w:gridSpan w:val="13"/>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668" w:hRule="atLeast"/>
        </w:trPr>
        <w:tc>
          <w:tcPr>
            <w:tcW w:w="3403" w:type="dxa"/>
            <w:gridSpan w:val="5"/>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工程名称：湖南科技学院10KV专线互联工程</w:t>
            </w:r>
          </w:p>
        </w:tc>
        <w:tc>
          <w:tcPr>
            <w:tcW w:w="3585" w:type="dxa"/>
            <w:gridSpan w:val="5"/>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标段：</w:t>
            </w:r>
          </w:p>
        </w:tc>
        <w:tc>
          <w:tcPr>
            <w:tcW w:w="1485" w:type="dxa"/>
            <w:gridSpan w:val="3"/>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387" w:hRule="atLeast"/>
        </w:trPr>
        <w:tc>
          <w:tcPr>
            <w:tcW w:w="717" w:type="dxa"/>
            <w:gridSpan w:val="2"/>
            <w:vMerge w:val="restart"/>
            <w:tcBorders>
              <w:top w:val="single" w:color="000000" w:sz="8" w:space="0"/>
              <w:left w:val="single" w:color="000000" w:sz="8"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270" w:type="dxa"/>
            <w:gridSpan w:val="2"/>
            <w:vMerge w:val="restart"/>
            <w:tcBorders>
              <w:top w:val="single" w:color="000000" w:sz="8"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95" w:type="dxa"/>
            <w:vMerge w:val="restart"/>
            <w:tcBorders>
              <w:top w:val="single" w:color="000000" w:sz="8"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705" w:type="dxa"/>
            <w:vMerge w:val="restart"/>
            <w:tcBorders>
              <w:top w:val="single" w:color="000000" w:sz="8"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855" w:type="dxa"/>
            <w:gridSpan w:val="2"/>
            <w:vMerge w:val="restart"/>
            <w:tcBorders>
              <w:top w:val="single" w:color="000000" w:sz="8"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115" w:type="dxa"/>
            <w:gridSpan w:val="4"/>
            <w:tcBorders>
              <w:top w:val="single" w:color="000000" w:sz="8" w:space="0"/>
              <w:left w:val="single" w:color="000000" w:sz="4" w:space="0"/>
              <w:bottom w:val="single" w:color="000000" w:sz="4" w:space="0"/>
              <w:right w:val="single" w:color="000000" w:sz="8"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668" w:hRule="atLeast"/>
        </w:trPr>
        <w:tc>
          <w:tcPr>
            <w:tcW w:w="717" w:type="dxa"/>
            <w:gridSpan w:val="2"/>
            <w:vMerge w:val="continue"/>
            <w:tcBorders>
              <w:top w:val="single" w:color="000000" w:sz="8" w:space="0"/>
              <w:left w:val="single" w:color="000000" w:sz="8"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1270" w:type="dxa"/>
            <w:gridSpan w:val="2"/>
            <w:vMerge w:val="continue"/>
            <w:tcBorders>
              <w:top w:val="single" w:color="000000" w:sz="8"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1395" w:type="dxa"/>
            <w:vMerge w:val="continue"/>
            <w:tcBorders>
              <w:top w:val="single" w:color="000000" w:sz="8"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55" w:type="dxa"/>
            <w:gridSpan w:val="2"/>
            <w:vMerge w:val="continue"/>
            <w:tcBorders>
              <w:top w:val="single" w:color="000000" w:sz="8"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单价</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价</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387"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030409001001</w:t>
            </w:r>
          </w:p>
        </w:tc>
        <w:tc>
          <w:tcPr>
            <w:tcW w:w="127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垂直接地</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55"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560"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010507003001</w:t>
            </w:r>
          </w:p>
        </w:tc>
        <w:tc>
          <w:tcPr>
            <w:tcW w:w="127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混凝土路面开挖及恢复</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800*600</w:t>
            </w:r>
          </w:p>
        </w:tc>
        <w:tc>
          <w:tcPr>
            <w:tcW w:w="7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55"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387"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030411004001</w:t>
            </w:r>
          </w:p>
        </w:tc>
        <w:tc>
          <w:tcPr>
            <w:tcW w:w="127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接地铜线</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1、BV-35</w:t>
            </w:r>
          </w:p>
        </w:tc>
        <w:tc>
          <w:tcPr>
            <w:tcW w:w="7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55"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668"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030404019001</w:t>
            </w:r>
          </w:p>
        </w:tc>
        <w:tc>
          <w:tcPr>
            <w:tcW w:w="127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铜接线端子</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1.名称:DT-300 </w:t>
            </w:r>
          </w:p>
        </w:tc>
        <w:tc>
          <w:tcPr>
            <w:tcW w:w="7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5"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387"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010401011001</w:t>
            </w:r>
          </w:p>
        </w:tc>
        <w:tc>
          <w:tcPr>
            <w:tcW w:w="127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电缆井</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855"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387"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040303002001</w:t>
            </w:r>
          </w:p>
        </w:tc>
        <w:tc>
          <w:tcPr>
            <w:tcW w:w="127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计量柜基础</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55"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387"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040303002002</w:t>
            </w:r>
          </w:p>
        </w:tc>
        <w:tc>
          <w:tcPr>
            <w:tcW w:w="127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对接箱基础</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55"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387"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030602001001</w:t>
            </w:r>
          </w:p>
        </w:tc>
        <w:tc>
          <w:tcPr>
            <w:tcW w:w="127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环网柜设备基础</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5"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387"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030410001001</w:t>
            </w:r>
          </w:p>
        </w:tc>
        <w:tc>
          <w:tcPr>
            <w:tcW w:w="127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工地运输</w:t>
            </w:r>
          </w:p>
        </w:tc>
        <w:tc>
          <w:tcPr>
            <w:tcW w:w="1395" w:type="dxa"/>
            <w:tcBorders>
              <w:top w:val="single" w:color="000000" w:sz="4" w:space="0"/>
              <w:left w:val="single" w:color="000000" w:sz="4" w:space="0"/>
              <w:bottom w:val="nil"/>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55"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95" w:type="dxa"/>
            <w:gridSpan w:val="2"/>
            <w:tcBorders>
              <w:top w:val="single" w:color="000000" w:sz="4" w:space="0"/>
              <w:left w:val="single" w:color="000000" w:sz="4" w:space="0"/>
              <w:bottom w:val="single" w:color="000000" w:sz="4" w:space="0"/>
              <w:right w:val="single" w:color="000000" w:sz="8"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402"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402"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402"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402"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402"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402"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402" w:hRule="atLeast"/>
        </w:trPr>
        <w:tc>
          <w:tcPr>
            <w:tcW w:w="717"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387" w:hRule="atLeast"/>
        </w:trPr>
        <w:tc>
          <w:tcPr>
            <w:tcW w:w="6988" w:type="dxa"/>
            <w:gridSpan w:val="10"/>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387" w:hRule="atLeast"/>
        </w:trPr>
        <w:tc>
          <w:tcPr>
            <w:tcW w:w="6988" w:type="dxa"/>
            <w:gridSpan w:val="10"/>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69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gridSpan w:val="2"/>
            <w:tcBorders>
              <w:top w:val="single" w:color="000000" w:sz="4" w:space="0"/>
              <w:left w:val="single" w:color="000000" w:sz="4"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47" w:type="dxa"/>
          <w:trHeight w:val="580" w:hRule="atLeast"/>
        </w:trPr>
        <w:tc>
          <w:tcPr>
            <w:tcW w:w="8473"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注：1.本表工程量清单项目综合的消耗量标准与E.19综合单价分析表综合的内容应相同；2.此表用于竣工结算时无暂估价栏。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9820"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E.12：建设项目招标控制价汇总表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 w:hRule="atLeast"/>
        </w:trPr>
        <w:tc>
          <w:tcPr>
            <w:tcW w:w="9820" w:type="dxa"/>
            <w:gridSpan w:val="14"/>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709" w:type="dxa"/>
            <w:gridSpan w:val="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工程名称：湖南科技学院10KV专线互联工程</w:t>
            </w:r>
          </w:p>
        </w:tc>
        <w:tc>
          <w:tcPr>
            <w:tcW w:w="4111" w:type="dxa"/>
            <w:gridSpan w:val="6"/>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restart"/>
            <w:tcBorders>
              <w:top w:val="single" w:color="000000" w:sz="8"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80" w:type="dxa"/>
            <w:gridSpan w:val="3"/>
            <w:vMerge w:val="restart"/>
            <w:tcBorders>
              <w:top w:val="single" w:color="000000" w:sz="8"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单项工程名称</w:t>
            </w:r>
          </w:p>
        </w:tc>
        <w:tc>
          <w:tcPr>
            <w:tcW w:w="2445" w:type="dxa"/>
            <w:gridSpan w:val="4"/>
            <w:vMerge w:val="restart"/>
            <w:tcBorders>
              <w:top w:val="single" w:color="000000" w:sz="8"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4111" w:type="dxa"/>
            <w:gridSpan w:val="6"/>
            <w:tcBorders>
              <w:top w:val="single" w:color="000000" w:sz="8" w:space="0"/>
              <w:left w:val="single" w:color="000000" w:sz="4" w:space="0"/>
              <w:bottom w:val="single" w:color="000000" w:sz="4" w:space="0"/>
              <w:right w:val="single" w:color="000000" w:sz="8"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84" w:type="dxa"/>
            <w:vMerge w:val="continue"/>
            <w:tcBorders>
              <w:top w:val="single" w:color="000000" w:sz="8" w:space="0"/>
              <w:left w:val="single" w:color="000000" w:sz="8"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2580" w:type="dxa"/>
            <w:gridSpan w:val="3"/>
            <w:vMerge w:val="continue"/>
            <w:tcBorders>
              <w:top w:val="single" w:color="000000" w:sz="8"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2445" w:type="dxa"/>
            <w:gridSpan w:val="4"/>
            <w:vMerge w:val="continue"/>
            <w:tcBorders>
              <w:top w:val="single" w:color="000000" w:sz="8"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2415" w:type="dxa"/>
            <w:gridSpan w:val="4"/>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绿色施工安全防护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措施项目费</w:t>
            </w:r>
          </w:p>
        </w:tc>
        <w:tc>
          <w:tcPr>
            <w:tcW w:w="1696" w:type="dxa"/>
            <w:gridSpan w:val="2"/>
            <w:tcBorders>
              <w:top w:val="single" w:color="000000" w:sz="4" w:space="0"/>
              <w:left w:val="single" w:color="000000" w:sz="4" w:space="0"/>
              <w:bottom w:val="single" w:color="000000" w:sz="4" w:space="0"/>
              <w:right w:val="single" w:color="000000" w:sz="8"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tcBorders>
              <w:top w:val="nil"/>
              <w:left w:val="single" w:color="000000" w:sz="8" w:space="0"/>
              <w:bottom w:val="nil"/>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80" w:type="dxa"/>
            <w:gridSpan w:val="3"/>
            <w:tcBorders>
              <w:top w:val="nil"/>
              <w:left w:val="single" w:color="000000" w:sz="4" w:space="0"/>
              <w:bottom w:val="nil"/>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湖南科技学院10KV专线互联工程</w:t>
            </w:r>
          </w:p>
        </w:tc>
        <w:tc>
          <w:tcPr>
            <w:tcW w:w="2445" w:type="dxa"/>
            <w:gridSpan w:val="4"/>
            <w:tcBorders>
              <w:top w:val="nil"/>
              <w:left w:val="single" w:color="000000" w:sz="4" w:space="0"/>
              <w:bottom w:val="nil"/>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420158.29</w:t>
            </w:r>
          </w:p>
        </w:tc>
        <w:tc>
          <w:tcPr>
            <w:tcW w:w="2415" w:type="dxa"/>
            <w:gridSpan w:val="4"/>
            <w:tcBorders>
              <w:top w:val="nil"/>
              <w:left w:val="single" w:color="000000" w:sz="4" w:space="0"/>
              <w:bottom w:val="nil"/>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4664.27</w:t>
            </w:r>
          </w:p>
        </w:tc>
        <w:tc>
          <w:tcPr>
            <w:tcW w:w="1696" w:type="dxa"/>
            <w:gridSpan w:val="2"/>
            <w:tcBorders>
              <w:top w:val="nil"/>
              <w:left w:val="single" w:color="000000" w:sz="4" w:space="0"/>
              <w:bottom w:val="nil"/>
              <w:right w:val="single" w:color="000000" w:sz="8"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tcBorders>
              <w:top w:val="nil"/>
              <w:left w:val="single" w:color="000000" w:sz="8"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80"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4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15" w:type="dxa"/>
            <w:gridSpan w:val="4"/>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96" w:type="dxa"/>
            <w:gridSpan w:val="2"/>
            <w:tcBorders>
              <w:top w:val="nil"/>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64" w:type="dxa"/>
            <w:gridSpan w:val="4"/>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445" w:type="dxa"/>
            <w:gridSpan w:val="4"/>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420158.29</w:t>
            </w:r>
          </w:p>
        </w:tc>
        <w:tc>
          <w:tcPr>
            <w:tcW w:w="2415" w:type="dxa"/>
            <w:gridSpan w:val="4"/>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4664.27</w:t>
            </w:r>
          </w:p>
        </w:tc>
        <w:tc>
          <w:tcPr>
            <w:tcW w:w="1696" w:type="dxa"/>
            <w:gridSpan w:val="2"/>
            <w:tcBorders>
              <w:top w:val="single" w:color="000000" w:sz="4" w:space="0"/>
              <w:left w:val="single" w:color="000000" w:sz="4"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20" w:type="dxa"/>
            <w:gridSpan w:val="1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注：本表适用于建设项目招标控制价或投标报价的汇总。</w:t>
            </w:r>
          </w:p>
        </w:tc>
      </w:tr>
    </w:tbl>
    <w:p>
      <w:pPr>
        <w:pStyle w:val="4"/>
        <w:keepNext w:val="0"/>
        <w:keepLines w:val="0"/>
        <w:pageBreakBefore w:val="0"/>
        <w:widowControl w:val="0"/>
        <w:kinsoku/>
        <w:wordWrap/>
        <w:overflowPunct/>
        <w:topLinePunct w:val="0"/>
        <w:autoSpaceDE/>
        <w:autoSpaceDN/>
        <w:bidi w:val="0"/>
        <w:adjustRightInd/>
        <w:snapToGrid/>
        <w:spacing w:line="560" w:lineRule="exact"/>
        <w:textAlignment w:val="auto"/>
      </w:pPr>
    </w:p>
    <w:tbl>
      <w:tblPr>
        <w:tblStyle w:val="15"/>
        <w:tblW w:w="80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2040"/>
        <w:gridCol w:w="2205"/>
        <w:gridCol w:w="795"/>
        <w:gridCol w:w="1065"/>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808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E.14：单位工程招标控制价汇总表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 w:hRule="atLeast"/>
        </w:trPr>
        <w:tc>
          <w:tcPr>
            <w:tcW w:w="8085" w:type="dxa"/>
            <w:gridSpan w:val="6"/>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850" w:type="dxa"/>
            <w:gridSpan w:val="2"/>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工程名称:湖南科技学院10KV专线互联工程</w:t>
            </w:r>
          </w:p>
        </w:tc>
        <w:tc>
          <w:tcPr>
            <w:tcW w:w="3000" w:type="dxa"/>
            <w:gridSpan w:val="2"/>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标段：</w:t>
            </w:r>
          </w:p>
        </w:tc>
        <w:tc>
          <w:tcPr>
            <w:tcW w:w="2235" w:type="dxa"/>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10" w:type="dxa"/>
            <w:tcBorders>
              <w:top w:val="single" w:color="000000" w:sz="8" w:space="0"/>
              <w:left w:val="single" w:color="000000" w:sz="8"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040" w:type="dxa"/>
            <w:tcBorders>
              <w:top w:val="single" w:color="000000" w:sz="8"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工程内容</w:t>
            </w:r>
          </w:p>
        </w:tc>
        <w:tc>
          <w:tcPr>
            <w:tcW w:w="2205" w:type="dxa"/>
            <w:tcBorders>
              <w:top w:val="single" w:color="000000" w:sz="8"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计费基础说明</w:t>
            </w:r>
          </w:p>
        </w:tc>
        <w:tc>
          <w:tcPr>
            <w:tcW w:w="795" w:type="dxa"/>
            <w:tcBorders>
              <w:top w:val="single" w:color="000000" w:sz="8"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费率%</w:t>
            </w:r>
          </w:p>
        </w:tc>
        <w:tc>
          <w:tcPr>
            <w:tcW w:w="1065" w:type="dxa"/>
            <w:tcBorders>
              <w:top w:val="single" w:color="000000" w:sz="8"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170" w:type="dxa"/>
            <w:tcBorders>
              <w:top w:val="single" w:color="000000" w:sz="8" w:space="0"/>
              <w:left w:val="single" w:color="000000" w:sz="4" w:space="0"/>
              <w:bottom w:val="single" w:color="000000" w:sz="4" w:space="0"/>
              <w:right w:val="single" w:color="000000"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分部分项费用合计</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376383.34</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直接费</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365806.48</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40558.85</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材料费</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321427.03</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3820.60</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管理费</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16.08</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6521.91</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利润</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4056.05</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5266.48</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单价措施项目费合计</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直接费</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材料费</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管理费</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16.08</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利润</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总价措施项目费</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（按E.20总价措施项目计价表计算）</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602.21</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绿色施工安全防护措施项目费</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（按E.21绿色施工安全防护措施费计价表计算）</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4664.27</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其中安全生产费</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（按E.21绿色施工安全防护措施费计价表计算）</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其他项目费</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（按E.23其他项目计价汇总表计算）</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税前造价</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一+二+三</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销项税额</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gridSpan w:val="2"/>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单位工程建安造价</w:t>
            </w:r>
          </w:p>
        </w:tc>
        <w:tc>
          <w:tcPr>
            <w:tcW w:w="220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四+五</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pStyle w:val="4"/>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24</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F9C7"/>
    <w:multiLevelType w:val="singleLevel"/>
    <w:tmpl w:val="A20DF9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 w:name="KSO_WPS_MARK_KEY" w:val="d915c28a-d180-4aed-9a14-a54af6f79a64"/>
  </w:docVars>
  <w:rsids>
    <w:rsidRoot w:val="00784D58"/>
    <w:rsid w:val="000F1226"/>
    <w:rsid w:val="001236D4"/>
    <w:rsid w:val="00134591"/>
    <w:rsid w:val="0015144E"/>
    <w:rsid w:val="001D4D65"/>
    <w:rsid w:val="001F3667"/>
    <w:rsid w:val="002173AE"/>
    <w:rsid w:val="00272B05"/>
    <w:rsid w:val="0029674D"/>
    <w:rsid w:val="00392BB7"/>
    <w:rsid w:val="003C4FC3"/>
    <w:rsid w:val="0040332D"/>
    <w:rsid w:val="00447E4E"/>
    <w:rsid w:val="00521562"/>
    <w:rsid w:val="00575406"/>
    <w:rsid w:val="005C0BB4"/>
    <w:rsid w:val="005E2094"/>
    <w:rsid w:val="00694F99"/>
    <w:rsid w:val="006D2AE8"/>
    <w:rsid w:val="006D6F20"/>
    <w:rsid w:val="00784D58"/>
    <w:rsid w:val="00835441"/>
    <w:rsid w:val="00867D0D"/>
    <w:rsid w:val="008819EA"/>
    <w:rsid w:val="0088595B"/>
    <w:rsid w:val="008F2F82"/>
    <w:rsid w:val="009E00A5"/>
    <w:rsid w:val="00A43B81"/>
    <w:rsid w:val="00A55EE7"/>
    <w:rsid w:val="00A6238A"/>
    <w:rsid w:val="00AB3BA0"/>
    <w:rsid w:val="00AD43AB"/>
    <w:rsid w:val="00B002A2"/>
    <w:rsid w:val="00B15E25"/>
    <w:rsid w:val="00BD422F"/>
    <w:rsid w:val="00C73237"/>
    <w:rsid w:val="00CB43AC"/>
    <w:rsid w:val="00CD7A0C"/>
    <w:rsid w:val="00D22556"/>
    <w:rsid w:val="00D33EB3"/>
    <w:rsid w:val="00EA72B5"/>
    <w:rsid w:val="00EB7F24"/>
    <w:rsid w:val="00EE6174"/>
    <w:rsid w:val="00F63783"/>
    <w:rsid w:val="00FD7579"/>
    <w:rsid w:val="00FF7A74"/>
    <w:rsid w:val="047A7B69"/>
    <w:rsid w:val="06301872"/>
    <w:rsid w:val="08C271BE"/>
    <w:rsid w:val="0D1150F2"/>
    <w:rsid w:val="1026712D"/>
    <w:rsid w:val="10840D68"/>
    <w:rsid w:val="1481490C"/>
    <w:rsid w:val="14C23697"/>
    <w:rsid w:val="15BB3E4D"/>
    <w:rsid w:val="16BF796D"/>
    <w:rsid w:val="191223C4"/>
    <w:rsid w:val="197B5DCD"/>
    <w:rsid w:val="1C2362A8"/>
    <w:rsid w:val="1CA2330F"/>
    <w:rsid w:val="1DDB2524"/>
    <w:rsid w:val="20A025BE"/>
    <w:rsid w:val="22742D55"/>
    <w:rsid w:val="22BF646D"/>
    <w:rsid w:val="232E7126"/>
    <w:rsid w:val="268D7F1A"/>
    <w:rsid w:val="29A0718A"/>
    <w:rsid w:val="2AE114D2"/>
    <w:rsid w:val="2B986A10"/>
    <w:rsid w:val="2D8B0A0E"/>
    <w:rsid w:val="306233EC"/>
    <w:rsid w:val="30D047F9"/>
    <w:rsid w:val="329507D7"/>
    <w:rsid w:val="34272982"/>
    <w:rsid w:val="37F453E3"/>
    <w:rsid w:val="3B6130C1"/>
    <w:rsid w:val="3D6F7F64"/>
    <w:rsid w:val="3ECC729E"/>
    <w:rsid w:val="3F04208D"/>
    <w:rsid w:val="41195A47"/>
    <w:rsid w:val="49492F43"/>
    <w:rsid w:val="4E363DD7"/>
    <w:rsid w:val="5BD836AF"/>
    <w:rsid w:val="5D17184B"/>
    <w:rsid w:val="5FD541A1"/>
    <w:rsid w:val="679F2254"/>
    <w:rsid w:val="695B35B6"/>
    <w:rsid w:val="6FBA79AD"/>
    <w:rsid w:val="72ED22CD"/>
    <w:rsid w:val="75C62EC3"/>
    <w:rsid w:val="795A62BF"/>
    <w:rsid w:val="7B062734"/>
    <w:rsid w:val="7E0B6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1"/>
      <w:lang w:val="en-US" w:eastAsia="zh-CN" w:bidi="ar-SA"/>
    </w:rPr>
  </w:style>
  <w:style w:type="paragraph" w:styleId="5">
    <w:name w:val="heading 1"/>
    <w:basedOn w:val="1"/>
    <w:next w:val="1"/>
    <w:qFormat/>
    <w:uiPriority w:val="9"/>
    <w:pPr>
      <w:keepNext/>
      <w:keepLines/>
      <w:pageBreakBefore/>
      <w:jc w:val="center"/>
      <w:outlineLvl w:val="0"/>
    </w:pPr>
    <w:rPr>
      <w:b/>
      <w:kern w:val="44"/>
      <w:sz w:val="36"/>
    </w:rPr>
  </w:style>
  <w:style w:type="paragraph" w:styleId="6">
    <w:name w:val="heading 2"/>
    <w:basedOn w:val="1"/>
    <w:next w:val="1"/>
    <w:link w:val="21"/>
    <w:qFormat/>
    <w:uiPriority w:val="0"/>
    <w:pPr>
      <w:keepNext/>
      <w:keepLines/>
      <w:spacing w:before="260" w:after="260" w:line="416" w:lineRule="auto"/>
      <w:outlineLvl w:val="1"/>
    </w:pPr>
    <w:rPr>
      <w:rFonts w:ascii="Cambria" w:hAnsi="Cambria"/>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23"/>
    <w:qFormat/>
    <w:uiPriority w:val="0"/>
    <w:pPr>
      <w:suppressAutoHyphens/>
      <w:spacing w:before="100" w:beforeAutospacing="1"/>
      <w:ind w:left="200" w:leftChars="0" w:firstLine="420" w:firstLineChars="200"/>
    </w:pPr>
    <w:rPr>
      <w:rFonts w:cs="Times New Roman"/>
    </w:rPr>
  </w:style>
  <w:style w:type="paragraph" w:styleId="3">
    <w:name w:val="Body Text Indent"/>
    <w:basedOn w:val="1"/>
    <w:next w:val="2"/>
    <w:link w:val="22"/>
    <w:semiHidden/>
    <w:unhideWhenUsed/>
    <w:qFormat/>
    <w:uiPriority w:val="99"/>
    <w:pPr>
      <w:spacing w:after="120"/>
      <w:ind w:left="420" w:leftChars="200"/>
    </w:pPr>
  </w:style>
  <w:style w:type="paragraph" w:styleId="4">
    <w:name w:val="Normal Indent"/>
    <w:basedOn w:val="1"/>
    <w:link w:val="32"/>
    <w:qFormat/>
    <w:uiPriority w:val="0"/>
    <w:pPr>
      <w:ind w:firstLine="420" w:firstLineChars="200"/>
    </w:pPr>
  </w:style>
  <w:style w:type="paragraph" w:styleId="7">
    <w:name w:val="Body Text"/>
    <w:basedOn w:val="1"/>
    <w:next w:val="1"/>
    <w:qFormat/>
    <w:uiPriority w:val="0"/>
    <w:pPr>
      <w:spacing w:after="120" w:afterLines="0"/>
    </w:pPr>
  </w:style>
  <w:style w:type="paragraph" w:styleId="8">
    <w:name w:val="Plain Text"/>
    <w:basedOn w:val="1"/>
    <w:link w:val="24"/>
    <w:qFormat/>
    <w:uiPriority w:val="0"/>
    <w:rPr>
      <w:rFonts w:ascii="宋体" w:hAnsi="Courier New" w:eastAsia="仿宋_GB2312"/>
      <w:kern w:val="0"/>
      <w:sz w:val="24"/>
      <w:szCs w:val="24"/>
    </w:rPr>
  </w:style>
  <w:style w:type="paragraph" w:styleId="9">
    <w:name w:val="Date"/>
    <w:basedOn w:val="1"/>
    <w:next w:val="1"/>
    <w:link w:val="31"/>
    <w:semiHidden/>
    <w:unhideWhenUsed/>
    <w:qFormat/>
    <w:uiPriority w:val="99"/>
    <w:pPr>
      <w:ind w:left="100" w:leftChars="2500"/>
    </w:pPr>
  </w:style>
  <w:style w:type="paragraph" w:styleId="10">
    <w:name w:val="Balloon Text"/>
    <w:basedOn w:val="1"/>
    <w:link w:val="30"/>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6">
    <w:name w:val="Table Grid"/>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CM16"/>
    <w:next w:val="19"/>
    <w:qFormat/>
    <w:uiPriority w:val="0"/>
    <w:pPr>
      <w:widowControl w:val="0"/>
      <w:autoSpaceDE w:val="0"/>
      <w:autoSpaceDN w:val="0"/>
      <w:spacing w:after="208"/>
      <w:ind w:firstLine="5632"/>
    </w:pPr>
    <w:rPr>
      <w:rFonts w:ascii="Times New Roman" w:hAnsi="Times New Roman" w:eastAsia="宋体" w:cs="Times New Roman"/>
      <w:lang w:val="en-US" w:eastAsia="zh-CN" w:bidi="ar-SA"/>
    </w:rPr>
  </w:style>
  <w:style w:type="paragraph" w:customStyle="1" w:styleId="19">
    <w:name w:val="sleftnavsub"/>
    <w:basedOn w:val="5"/>
    <w:next w:val="20"/>
    <w:qFormat/>
    <w:uiPriority w:val="0"/>
    <w:pPr>
      <w:widowControl/>
      <w:spacing w:before="280" w:after="280" w:line="240" w:lineRule="atLeast"/>
      <w:ind w:firstLine="5120"/>
    </w:pPr>
  </w:style>
  <w:style w:type="paragraph" w:customStyle="1" w:styleId="20">
    <w:name w:val="正文文本缩进1"/>
    <w:basedOn w:val="5"/>
    <w:next w:val="13"/>
    <w:qFormat/>
    <w:uiPriority w:val="0"/>
    <w:pPr>
      <w:widowControl/>
      <w:ind w:left="360" w:firstLine="2664"/>
    </w:pPr>
  </w:style>
  <w:style w:type="character" w:customStyle="1" w:styleId="21">
    <w:name w:val="标题 2 Char"/>
    <w:basedOn w:val="17"/>
    <w:link w:val="6"/>
    <w:qFormat/>
    <w:uiPriority w:val="0"/>
    <w:rPr>
      <w:rFonts w:ascii="Cambria" w:hAnsi="Cambria" w:eastAsia="宋体" w:cs="宋体"/>
      <w:b/>
      <w:bCs/>
      <w:sz w:val="32"/>
      <w:szCs w:val="32"/>
    </w:rPr>
  </w:style>
  <w:style w:type="character" w:customStyle="1" w:styleId="22">
    <w:name w:val="正文文本缩进 Char"/>
    <w:basedOn w:val="17"/>
    <w:link w:val="3"/>
    <w:semiHidden/>
    <w:qFormat/>
    <w:uiPriority w:val="99"/>
    <w:rPr>
      <w:rFonts w:ascii="Times New Roman" w:hAnsi="Times New Roman" w:eastAsia="宋体" w:cs="宋体"/>
      <w:szCs w:val="21"/>
    </w:rPr>
  </w:style>
  <w:style w:type="character" w:customStyle="1" w:styleId="23">
    <w:name w:val="正文首行缩进 2 Char"/>
    <w:basedOn w:val="22"/>
    <w:link w:val="2"/>
    <w:qFormat/>
    <w:uiPriority w:val="0"/>
    <w:rPr>
      <w:rFonts w:ascii="Times New Roman" w:hAnsi="Times New Roman" w:eastAsia="宋体" w:cs="Times New Roman"/>
      <w:szCs w:val="21"/>
    </w:rPr>
  </w:style>
  <w:style w:type="character" w:customStyle="1" w:styleId="24">
    <w:name w:val="纯文本 Char"/>
    <w:basedOn w:val="17"/>
    <w:link w:val="8"/>
    <w:qFormat/>
    <w:uiPriority w:val="0"/>
    <w:rPr>
      <w:rFonts w:ascii="宋体" w:hAnsi="Courier New" w:eastAsia="仿宋_GB2312" w:cs="宋体"/>
      <w:kern w:val="0"/>
      <w:sz w:val="24"/>
      <w:szCs w:val="24"/>
    </w:rPr>
  </w:style>
  <w:style w:type="character" w:customStyle="1" w:styleId="25">
    <w:name w:val="页脚 Char"/>
    <w:basedOn w:val="17"/>
    <w:link w:val="11"/>
    <w:qFormat/>
    <w:uiPriority w:val="99"/>
    <w:rPr>
      <w:rFonts w:ascii="Times New Roman" w:hAnsi="Times New Roman" w:eastAsia="宋体" w:cs="宋体"/>
      <w:sz w:val="18"/>
      <w:szCs w:val="18"/>
    </w:rPr>
  </w:style>
  <w:style w:type="paragraph" w:customStyle="1" w:styleId="26">
    <w:name w:val="Normal_18"/>
    <w:qFormat/>
    <w:uiPriority w:val="0"/>
    <w:rPr>
      <w:rFonts w:ascii="Calibri" w:hAnsi="Calibri" w:eastAsia="宋体" w:cs="Times New Roman"/>
      <w:sz w:val="24"/>
      <w:szCs w:val="24"/>
      <w:lang w:val="en-US" w:eastAsia="zh-CN" w:bidi="ar-SA"/>
    </w:rPr>
  </w:style>
  <w:style w:type="paragraph" w:customStyle="1" w:styleId="27">
    <w:name w:val="Normal_19"/>
    <w:qFormat/>
    <w:uiPriority w:val="0"/>
    <w:pPr>
      <w:widowControl w:val="0"/>
      <w:jc w:val="both"/>
    </w:pPr>
    <w:rPr>
      <w:rFonts w:ascii="Calibri" w:hAnsi="Calibri" w:eastAsia="宋体" w:cs="Times New Roman"/>
      <w:lang w:val="en-US" w:eastAsia="zh-CN" w:bidi="ar-SA"/>
    </w:rPr>
  </w:style>
  <w:style w:type="paragraph" w:customStyle="1" w:styleId="2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目录 81"/>
    <w:basedOn w:val="1"/>
    <w:next w:val="1"/>
    <w:qFormat/>
    <w:uiPriority w:val="0"/>
    <w:pPr>
      <w:ind w:left="2940"/>
    </w:pPr>
  </w:style>
  <w:style w:type="character" w:customStyle="1" w:styleId="30">
    <w:name w:val="批注框文本 Char"/>
    <w:basedOn w:val="17"/>
    <w:link w:val="10"/>
    <w:semiHidden/>
    <w:qFormat/>
    <w:uiPriority w:val="99"/>
    <w:rPr>
      <w:rFonts w:ascii="Times New Roman" w:hAnsi="Times New Roman" w:eastAsia="宋体" w:cs="宋体"/>
      <w:sz w:val="18"/>
      <w:szCs w:val="18"/>
    </w:rPr>
  </w:style>
  <w:style w:type="character" w:customStyle="1" w:styleId="31">
    <w:name w:val="日期 Char"/>
    <w:basedOn w:val="17"/>
    <w:link w:val="9"/>
    <w:semiHidden/>
    <w:qFormat/>
    <w:uiPriority w:val="99"/>
    <w:rPr>
      <w:rFonts w:ascii="Times New Roman" w:hAnsi="Times New Roman" w:eastAsia="宋体" w:cs="宋体"/>
      <w:szCs w:val="21"/>
    </w:rPr>
  </w:style>
  <w:style w:type="character" w:customStyle="1" w:styleId="32">
    <w:name w:val="正文缩进 Char"/>
    <w:link w:val="4"/>
    <w:qFormat/>
    <w:uiPriority w:val="0"/>
    <w:rPr>
      <w:rFonts w:ascii="Times New Roman" w:hAnsi="Times New Roman" w:eastAsia="宋体" w:cs="宋体"/>
      <w:szCs w:val="21"/>
    </w:rPr>
  </w:style>
  <w:style w:type="character" w:customStyle="1" w:styleId="33">
    <w:name w:val="纯文本 Char1"/>
    <w:qFormat/>
    <w:uiPriority w:val="0"/>
    <w:rPr>
      <w:rFonts w:ascii="宋体" w:hAnsi="Courier New" w:eastAsia="宋体" w:cs="Times New Roman"/>
      <w:szCs w:val="20"/>
    </w:rPr>
  </w:style>
  <w:style w:type="character" w:customStyle="1" w:styleId="34">
    <w:name w:val="页眉 Char"/>
    <w:basedOn w:val="17"/>
    <w:link w:val="12"/>
    <w:qFormat/>
    <w:uiPriority w:val="99"/>
    <w:rPr>
      <w:rFonts w:ascii="Times New Roman" w:hAnsi="Times New Roman" w:eastAsia="宋体" w:cs="宋体"/>
      <w:kern w:val="2"/>
      <w:sz w:val="18"/>
      <w:szCs w:val="18"/>
    </w:rPr>
  </w:style>
  <w:style w:type="paragraph" w:customStyle="1" w:styleId="35">
    <w:name w:val="正文_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10399</Words>
  <Characters>11280</Characters>
  <Lines>87</Lines>
  <Paragraphs>24</Paragraphs>
  <TotalTime>7</TotalTime>
  <ScaleCrop>false</ScaleCrop>
  <LinksUpToDate>false</LinksUpToDate>
  <CharactersWithSpaces>12745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2023-02-27T02:35:00Z</dcterms:created>
  <dc:creator>微软用户</dc:creator>
  <cp:lastModifiedBy>Administrator</cp:lastModifiedBy>
  <cp:lastPrinted>2023-06-20T00:30:00Z</cp:lastPrinted>
  <dcterms:modified xsi:type="dcterms:W3CDTF">2023-07-20T02:31:08Z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EB641C7EDA7B4C2793C6006E51E04BB6_13</vt:lpwstr>
  </property>
</Properties>
</file>